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val="en-US" w:eastAsia="zh-CN"/>
        </w:rP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val="en-US" w:eastAsia="zh-CN"/>
        </w:rP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val="en-US" w:eastAsia="zh-CN"/>
        </w:rP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9</w:t>
      </w:r>
      <w: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w:t>
      </w:r>
      <w:r>
        <w:rPr>
          <w:rFonts w:hint="eastAsia"/>
          <w:lang w:val="en-US" w:eastAsia="zh-CN"/>
        </w:rPr>
        <w:t>1</w:t>
      </w:r>
      <w:r>
        <w:fldChar w:fldCharType="end"/>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w:t>
      </w:r>
      <w:r>
        <w:rPr>
          <w:rFonts w:hint="eastAsia"/>
          <w:lang w:val="en-US" w:eastAsia="zh-CN"/>
        </w:rPr>
        <w:t>2</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w:t>
      </w:r>
      <w:r>
        <w:rPr>
          <w:rFonts w:hint="eastAsia"/>
          <w:lang w:val="en-US" w:eastAsia="zh-CN"/>
        </w:rPr>
        <w:t>3</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lang w:val="en-US" w:eastAsia="zh-CN"/>
        </w:rPr>
        <w:t>4</w:t>
      </w:r>
      <w:r>
        <w:fldChar w:fldCharType="end"/>
      </w:r>
      <w: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14</w:t>
      </w:r>
      <w:r>
        <w:fldChar w:fldCharType="end"/>
      </w:r>
    </w:p>
    <w:p>
      <w:pPr>
        <w:pStyle w:val="7"/>
        <w:tabs>
          <w:tab w:val="right" w:leader="dot" w:pos="14562"/>
        </w:tabs>
      </w:pPr>
      <w:r>
        <w:fldChar w:fldCharType="begin"/>
      </w:r>
      <w:r>
        <w:instrText xml:space="preserve"> HYPERLINK \l "_Toc_3_3_0000000012" </w:instrText>
      </w:r>
      <w:r>
        <w:fldChar w:fldCharType="separate"/>
      </w:r>
      <w:r>
        <w:t>三、机关运行经费安排情况</w:t>
      </w:r>
      <w:r>
        <w:tab/>
      </w:r>
      <w:r>
        <w:rPr>
          <w:rFonts w:hint="eastAsia"/>
          <w:lang w:val="en-US" w:eastAsia="zh-CN"/>
        </w:rPr>
        <w:t>15</w:t>
      </w:r>
      <w: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15</w:t>
      </w:r>
      <w: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rPr>
          <w:rFonts w:hint="eastAsia"/>
          <w:lang w:val="en-US" w:eastAsia="zh-CN"/>
        </w:rPr>
        <w:t>15</w:t>
      </w:r>
      <w: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lang w:val="en-US" w:eastAsia="zh-CN"/>
        </w:rPr>
        <w:t>20</w:t>
      </w:r>
      <w:r>
        <w:fldChar w:fldCharType="end"/>
      </w:r>
    </w:p>
    <w:p>
      <w:pPr>
        <w:pStyle w:val="7"/>
        <w:tabs>
          <w:tab w:val="right" w:leader="dot" w:pos="14562"/>
        </w:tabs>
      </w:pPr>
      <w:r>
        <w:fldChar w:fldCharType="begin"/>
      </w:r>
      <w:r>
        <w:instrText xml:space="preserve"> HYPERLINK \l "_Toc_3_3_0000000016" </w:instrText>
      </w:r>
      <w:r>
        <w:fldChar w:fldCharType="separate"/>
      </w:r>
      <w:r>
        <w:t>七、国有资产信息</w:t>
      </w:r>
      <w:r>
        <w:tab/>
      </w:r>
      <w:r>
        <w:rPr>
          <w:rFonts w:hint="eastAsia"/>
          <w:lang w:val="en-US" w:eastAsia="zh-CN"/>
        </w:rPr>
        <w:t>21</w:t>
      </w:r>
      <w: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rPr>
          <w:rFonts w:hint="eastAsia"/>
          <w:lang w:val="en-US" w:eastAsia="zh-CN"/>
        </w:rPr>
        <w:t>22</w:t>
      </w:r>
      <w:r>
        <w:fldChar w:fldCharType="end"/>
      </w:r>
    </w:p>
    <w:p>
      <w:pPr>
        <w:pStyle w:val="7"/>
        <w:tabs>
          <w:tab w:val="right" w:leader="dot" w:pos="14562"/>
        </w:tabs>
      </w:pPr>
      <w:r>
        <w:fldChar w:fldCharType="begin"/>
      </w:r>
      <w:r>
        <w:instrText xml:space="preserve"> HYPERLINK \l "_Toc_3_3_0000000018" </w:instrText>
      </w:r>
      <w:r>
        <w:fldChar w:fldCharType="separate"/>
      </w:r>
      <w:r>
        <w:t>九、其他需要说明的事项</w:t>
      </w:r>
      <w:r>
        <w:tab/>
      </w:r>
      <w:bookmarkStart w:id="0" w:name="_GoBack"/>
      <w:bookmarkEnd w:id="0"/>
      <w:r>
        <w:rPr>
          <w:rFonts w:hint="eastAsia"/>
          <w:lang w:val="en-US" w:eastAsia="zh-CN"/>
        </w:rPr>
        <w:t>23</w:t>
      </w:r>
      <w:r>
        <w:fldChar w:fldCharType="end"/>
      </w:r>
    </w:p>
    <w:p>
      <w:r>
        <w:fldChar w:fldCharType="end"/>
      </w:r>
    </w:p>
    <w:p>
      <w:r>
        <w:br w:type="page"/>
      </w:r>
    </w:p>
    <w:p>
      <w:pPr>
        <w:sectPr>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三十九、霸州市岔河集乡赵家务完小收支预算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501517霸州市岔河集乡赵家务完小</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802.41</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802.41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802.41</w:t>
            </w:r>
          </w:p>
        </w:tc>
        <w:tc>
          <w:tcPr>
            <w:tcW w:w="4535" w:type="dxa"/>
            <w:vAlign w:val="center"/>
          </w:tcPr>
          <w:p>
            <w:pPr>
              <w:pStyle w:val="24"/>
            </w:pPr>
            <w:r>
              <w:t>本年支出合计</w:t>
            </w:r>
          </w:p>
        </w:tc>
        <w:tc>
          <w:tcPr>
            <w:tcW w:w="2126" w:type="dxa"/>
            <w:vAlign w:val="center"/>
          </w:tcPr>
          <w:p>
            <w:pPr>
              <w:pStyle w:val="25"/>
            </w:pPr>
            <w:r>
              <w:t>802.41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802.41</w:t>
            </w:r>
          </w:p>
        </w:tc>
        <w:tc>
          <w:tcPr>
            <w:tcW w:w="4535" w:type="dxa"/>
            <w:vAlign w:val="center"/>
          </w:tcPr>
          <w:p>
            <w:pPr>
              <w:pStyle w:val="24"/>
            </w:pPr>
            <w:r>
              <w:t>支出总计</w:t>
            </w:r>
          </w:p>
        </w:tc>
        <w:tc>
          <w:tcPr>
            <w:tcW w:w="2126" w:type="dxa"/>
            <w:vAlign w:val="center"/>
          </w:tcPr>
          <w:p>
            <w:pPr>
              <w:pStyle w:val="25"/>
            </w:pPr>
            <w:r>
              <w:t>802.41</w:t>
            </w:r>
          </w:p>
        </w:tc>
      </w:tr>
    </w:tbl>
    <w:p>
      <w:pPr>
        <w:sectPr>
          <w:footerReference r:id="rId3" w:type="default"/>
          <w:footerReference r:id="rId4" w:type="even"/>
          <w:pgSz w:w="16840" w:h="11900" w:orient="landscape"/>
          <w:pgMar w:top="1361" w:right="1021" w:bottom="1134" w:left="1021" w:header="720" w:footer="720" w:gutter="0"/>
          <w:pgNumType w:fmt="decimal"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501517霸州市岔河集乡赵家务完小</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802.41</w:t>
            </w:r>
          </w:p>
        </w:tc>
        <w:tc>
          <w:tcPr>
            <w:tcW w:w="1134" w:type="dxa"/>
            <w:vAlign w:val="center"/>
          </w:tcPr>
          <w:p>
            <w:pPr>
              <w:pStyle w:val="25"/>
            </w:pPr>
            <w:r>
              <w:t>802.41</w:t>
            </w:r>
          </w:p>
        </w:tc>
        <w:tc>
          <w:tcPr>
            <w:tcW w:w="1134" w:type="dxa"/>
            <w:vAlign w:val="center"/>
          </w:tcPr>
          <w:p>
            <w:pPr>
              <w:pStyle w:val="25"/>
            </w:pPr>
            <w:r>
              <w:t>802.41</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802.41</w:t>
            </w:r>
          </w:p>
        </w:tc>
        <w:tc>
          <w:tcPr>
            <w:tcW w:w="1134" w:type="dxa"/>
            <w:vAlign w:val="center"/>
          </w:tcPr>
          <w:p>
            <w:pPr>
              <w:pStyle w:val="21"/>
            </w:pPr>
            <w:r>
              <w:t>802.41</w:t>
            </w:r>
          </w:p>
        </w:tc>
        <w:tc>
          <w:tcPr>
            <w:tcW w:w="1134" w:type="dxa"/>
            <w:vAlign w:val="center"/>
          </w:tcPr>
          <w:p>
            <w:pPr>
              <w:pStyle w:val="21"/>
            </w:pPr>
            <w:r>
              <w:t>802.41</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802.41</w:t>
            </w:r>
          </w:p>
        </w:tc>
        <w:tc>
          <w:tcPr>
            <w:tcW w:w="1134" w:type="dxa"/>
            <w:vAlign w:val="center"/>
          </w:tcPr>
          <w:p>
            <w:pPr>
              <w:pStyle w:val="21"/>
            </w:pPr>
            <w:r>
              <w:t>802.41</w:t>
            </w:r>
          </w:p>
        </w:tc>
        <w:tc>
          <w:tcPr>
            <w:tcW w:w="1134" w:type="dxa"/>
            <w:vAlign w:val="center"/>
          </w:tcPr>
          <w:p>
            <w:pPr>
              <w:pStyle w:val="21"/>
            </w:pPr>
            <w:r>
              <w:t>802.41</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73.20</w:t>
            </w:r>
          </w:p>
        </w:tc>
        <w:tc>
          <w:tcPr>
            <w:tcW w:w="1134" w:type="dxa"/>
            <w:vAlign w:val="center"/>
          </w:tcPr>
          <w:p>
            <w:pPr>
              <w:pStyle w:val="21"/>
            </w:pPr>
            <w:r>
              <w:t>73.20</w:t>
            </w:r>
          </w:p>
        </w:tc>
        <w:tc>
          <w:tcPr>
            <w:tcW w:w="1134" w:type="dxa"/>
            <w:vAlign w:val="center"/>
          </w:tcPr>
          <w:p>
            <w:pPr>
              <w:pStyle w:val="21"/>
            </w:pPr>
            <w:r>
              <w:t>73.20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729.21</w:t>
            </w:r>
          </w:p>
        </w:tc>
        <w:tc>
          <w:tcPr>
            <w:tcW w:w="1134" w:type="dxa"/>
            <w:vAlign w:val="center"/>
          </w:tcPr>
          <w:p>
            <w:pPr>
              <w:pStyle w:val="21"/>
            </w:pPr>
            <w:r>
              <w:t>729.21</w:t>
            </w:r>
          </w:p>
        </w:tc>
        <w:tc>
          <w:tcPr>
            <w:tcW w:w="1134" w:type="dxa"/>
            <w:vAlign w:val="center"/>
          </w:tcPr>
          <w:p>
            <w:pPr>
              <w:pStyle w:val="21"/>
            </w:pPr>
            <w:r>
              <w:t>729.21</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501517霸州市岔河集乡赵家务完小</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802.41</w:t>
            </w:r>
          </w:p>
        </w:tc>
        <w:tc>
          <w:tcPr>
            <w:tcW w:w="1361" w:type="dxa"/>
            <w:vAlign w:val="center"/>
          </w:tcPr>
          <w:p>
            <w:pPr>
              <w:pStyle w:val="25"/>
            </w:pPr>
            <w:r>
              <w:t>717.25</w:t>
            </w:r>
          </w:p>
        </w:tc>
        <w:tc>
          <w:tcPr>
            <w:tcW w:w="1361" w:type="dxa"/>
            <w:vAlign w:val="center"/>
          </w:tcPr>
          <w:p>
            <w:pPr>
              <w:pStyle w:val="25"/>
            </w:pPr>
            <w:r>
              <w:t>85.16</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802.41</w:t>
            </w:r>
          </w:p>
        </w:tc>
        <w:tc>
          <w:tcPr>
            <w:tcW w:w="1361" w:type="dxa"/>
            <w:vAlign w:val="center"/>
          </w:tcPr>
          <w:p>
            <w:pPr>
              <w:pStyle w:val="21"/>
            </w:pPr>
            <w:r>
              <w:t>717.25</w:t>
            </w:r>
          </w:p>
        </w:tc>
        <w:tc>
          <w:tcPr>
            <w:tcW w:w="1361" w:type="dxa"/>
            <w:vAlign w:val="center"/>
          </w:tcPr>
          <w:p>
            <w:pPr>
              <w:pStyle w:val="21"/>
            </w:pPr>
            <w:r>
              <w:t>85.16</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802.41</w:t>
            </w:r>
          </w:p>
        </w:tc>
        <w:tc>
          <w:tcPr>
            <w:tcW w:w="1361" w:type="dxa"/>
            <w:vAlign w:val="center"/>
          </w:tcPr>
          <w:p>
            <w:pPr>
              <w:pStyle w:val="21"/>
            </w:pPr>
            <w:r>
              <w:t>717.25</w:t>
            </w:r>
          </w:p>
        </w:tc>
        <w:tc>
          <w:tcPr>
            <w:tcW w:w="1361" w:type="dxa"/>
            <w:vAlign w:val="center"/>
          </w:tcPr>
          <w:p>
            <w:pPr>
              <w:pStyle w:val="21"/>
            </w:pPr>
            <w:r>
              <w:t>85.16</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73.20</w:t>
            </w:r>
          </w:p>
        </w:tc>
        <w:tc>
          <w:tcPr>
            <w:tcW w:w="1361" w:type="dxa"/>
            <w:vAlign w:val="center"/>
          </w:tcPr>
          <w:p>
            <w:pPr>
              <w:pStyle w:val="21"/>
            </w:pPr>
            <w:r>
              <w:t>8.40</w:t>
            </w:r>
          </w:p>
        </w:tc>
        <w:tc>
          <w:tcPr>
            <w:tcW w:w="1361" w:type="dxa"/>
            <w:vAlign w:val="center"/>
          </w:tcPr>
          <w:p>
            <w:pPr>
              <w:pStyle w:val="21"/>
            </w:pPr>
            <w:r>
              <w:t>64.80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729.21</w:t>
            </w:r>
          </w:p>
        </w:tc>
        <w:tc>
          <w:tcPr>
            <w:tcW w:w="1361" w:type="dxa"/>
            <w:vAlign w:val="center"/>
          </w:tcPr>
          <w:p>
            <w:pPr>
              <w:pStyle w:val="21"/>
            </w:pPr>
            <w:r>
              <w:t>708.85</w:t>
            </w:r>
          </w:p>
        </w:tc>
        <w:tc>
          <w:tcPr>
            <w:tcW w:w="1361" w:type="dxa"/>
            <w:vAlign w:val="center"/>
          </w:tcPr>
          <w:p>
            <w:pPr>
              <w:pStyle w:val="21"/>
            </w:pPr>
            <w:r>
              <w:t>20.36</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501517霸州市岔河集乡赵家务完小</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802.41</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802.41</w:t>
            </w:r>
          </w:p>
        </w:tc>
        <w:tc>
          <w:tcPr>
            <w:tcW w:w="1474" w:type="dxa"/>
            <w:vAlign w:val="center"/>
          </w:tcPr>
          <w:p>
            <w:pPr>
              <w:pStyle w:val="21"/>
            </w:pPr>
            <w:r>
              <w:t>802.41</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802.41</w:t>
            </w:r>
          </w:p>
        </w:tc>
        <w:tc>
          <w:tcPr>
            <w:tcW w:w="3402" w:type="dxa"/>
            <w:vAlign w:val="center"/>
          </w:tcPr>
          <w:p>
            <w:pPr>
              <w:pStyle w:val="24"/>
            </w:pPr>
            <w:r>
              <w:t>本年支出合计</w:t>
            </w:r>
          </w:p>
        </w:tc>
        <w:tc>
          <w:tcPr>
            <w:tcW w:w="1474" w:type="dxa"/>
            <w:vAlign w:val="center"/>
          </w:tcPr>
          <w:p>
            <w:pPr>
              <w:pStyle w:val="25"/>
            </w:pPr>
            <w:r>
              <w:t>802.41</w:t>
            </w:r>
          </w:p>
        </w:tc>
        <w:tc>
          <w:tcPr>
            <w:tcW w:w="1474" w:type="dxa"/>
            <w:vAlign w:val="center"/>
          </w:tcPr>
          <w:p>
            <w:pPr>
              <w:pStyle w:val="25"/>
            </w:pPr>
            <w:r>
              <w:t>802.41</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802.41</w:t>
            </w:r>
          </w:p>
        </w:tc>
        <w:tc>
          <w:tcPr>
            <w:tcW w:w="3402" w:type="dxa"/>
            <w:vAlign w:val="center"/>
          </w:tcPr>
          <w:p>
            <w:pPr>
              <w:pStyle w:val="24"/>
            </w:pPr>
            <w:r>
              <w:t>支出总计</w:t>
            </w:r>
          </w:p>
        </w:tc>
        <w:tc>
          <w:tcPr>
            <w:tcW w:w="1474" w:type="dxa"/>
            <w:vAlign w:val="center"/>
          </w:tcPr>
          <w:p>
            <w:pPr>
              <w:pStyle w:val="25"/>
            </w:pPr>
            <w:r>
              <w:t>802.41</w:t>
            </w:r>
          </w:p>
        </w:tc>
        <w:tc>
          <w:tcPr>
            <w:tcW w:w="1474" w:type="dxa"/>
            <w:vAlign w:val="center"/>
          </w:tcPr>
          <w:p>
            <w:pPr>
              <w:pStyle w:val="25"/>
            </w:pPr>
            <w:r>
              <w:t>802.41</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501517霸州市岔河集乡赵家务完小</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802.41</w:t>
            </w:r>
          </w:p>
        </w:tc>
        <w:tc>
          <w:tcPr>
            <w:tcW w:w="2551" w:type="dxa"/>
            <w:vAlign w:val="center"/>
          </w:tcPr>
          <w:p>
            <w:pPr>
              <w:pStyle w:val="25"/>
            </w:pPr>
            <w:r>
              <w:t>717.25</w:t>
            </w:r>
          </w:p>
        </w:tc>
        <w:tc>
          <w:tcPr>
            <w:tcW w:w="2551" w:type="dxa"/>
            <w:vAlign w:val="center"/>
          </w:tcPr>
          <w:p>
            <w:pPr>
              <w:pStyle w:val="25"/>
            </w:pPr>
            <w:r>
              <w:t>85.16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802.41</w:t>
            </w:r>
          </w:p>
        </w:tc>
        <w:tc>
          <w:tcPr>
            <w:tcW w:w="2551" w:type="dxa"/>
            <w:vAlign w:val="center"/>
          </w:tcPr>
          <w:p>
            <w:pPr>
              <w:pStyle w:val="21"/>
            </w:pPr>
            <w:r>
              <w:t>717.25</w:t>
            </w:r>
          </w:p>
        </w:tc>
        <w:tc>
          <w:tcPr>
            <w:tcW w:w="2551" w:type="dxa"/>
            <w:vAlign w:val="center"/>
          </w:tcPr>
          <w:p>
            <w:pPr>
              <w:pStyle w:val="21"/>
            </w:pPr>
            <w:r>
              <w:t>85.16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802.41</w:t>
            </w:r>
          </w:p>
        </w:tc>
        <w:tc>
          <w:tcPr>
            <w:tcW w:w="2551" w:type="dxa"/>
            <w:vAlign w:val="center"/>
          </w:tcPr>
          <w:p>
            <w:pPr>
              <w:pStyle w:val="21"/>
            </w:pPr>
            <w:r>
              <w:t>717.25</w:t>
            </w:r>
          </w:p>
        </w:tc>
        <w:tc>
          <w:tcPr>
            <w:tcW w:w="2551" w:type="dxa"/>
            <w:vAlign w:val="center"/>
          </w:tcPr>
          <w:p>
            <w:pPr>
              <w:pStyle w:val="21"/>
            </w:pPr>
            <w:r>
              <w:t>85.16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73.20</w:t>
            </w:r>
          </w:p>
        </w:tc>
        <w:tc>
          <w:tcPr>
            <w:tcW w:w="2551" w:type="dxa"/>
            <w:vAlign w:val="center"/>
          </w:tcPr>
          <w:p>
            <w:pPr>
              <w:pStyle w:val="21"/>
            </w:pPr>
            <w:r>
              <w:t>8.40</w:t>
            </w:r>
          </w:p>
        </w:tc>
        <w:tc>
          <w:tcPr>
            <w:tcW w:w="2551" w:type="dxa"/>
            <w:vAlign w:val="center"/>
          </w:tcPr>
          <w:p>
            <w:pPr>
              <w:pStyle w:val="21"/>
            </w:pPr>
            <w:r>
              <w:t>64.80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729.21</w:t>
            </w:r>
          </w:p>
        </w:tc>
        <w:tc>
          <w:tcPr>
            <w:tcW w:w="2551" w:type="dxa"/>
            <w:vAlign w:val="center"/>
          </w:tcPr>
          <w:p>
            <w:pPr>
              <w:pStyle w:val="21"/>
            </w:pPr>
            <w:r>
              <w:t>708.85</w:t>
            </w:r>
          </w:p>
        </w:tc>
        <w:tc>
          <w:tcPr>
            <w:tcW w:w="2551" w:type="dxa"/>
            <w:vAlign w:val="center"/>
          </w:tcPr>
          <w:p>
            <w:pPr>
              <w:pStyle w:val="21"/>
            </w:pPr>
            <w:r>
              <w:t>20.36</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501517霸州市岔河集乡赵家务完小</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717.25</w:t>
            </w:r>
          </w:p>
        </w:tc>
        <w:tc>
          <w:tcPr>
            <w:tcW w:w="2551" w:type="dxa"/>
            <w:vAlign w:val="center"/>
          </w:tcPr>
          <w:p>
            <w:pPr>
              <w:pStyle w:val="25"/>
            </w:pPr>
            <w:r>
              <w:t>698.21</w:t>
            </w:r>
          </w:p>
        </w:tc>
        <w:tc>
          <w:tcPr>
            <w:tcW w:w="2551" w:type="dxa"/>
            <w:vAlign w:val="center"/>
          </w:tcPr>
          <w:p>
            <w:pPr>
              <w:pStyle w:val="25"/>
            </w:pPr>
            <w:r>
              <w:t>19.04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610.50</w:t>
            </w:r>
          </w:p>
        </w:tc>
        <w:tc>
          <w:tcPr>
            <w:tcW w:w="2551" w:type="dxa"/>
            <w:vAlign w:val="center"/>
          </w:tcPr>
          <w:p>
            <w:pPr>
              <w:pStyle w:val="21"/>
            </w:pPr>
            <w:r>
              <w:t>610.50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178.10</w:t>
            </w:r>
          </w:p>
        </w:tc>
        <w:tc>
          <w:tcPr>
            <w:tcW w:w="2551" w:type="dxa"/>
            <w:vAlign w:val="center"/>
          </w:tcPr>
          <w:p>
            <w:pPr>
              <w:pStyle w:val="21"/>
            </w:pPr>
            <w:r>
              <w:t>178.10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40.78</w:t>
            </w:r>
          </w:p>
        </w:tc>
        <w:tc>
          <w:tcPr>
            <w:tcW w:w="2551" w:type="dxa"/>
            <w:vAlign w:val="center"/>
          </w:tcPr>
          <w:p>
            <w:pPr>
              <w:pStyle w:val="21"/>
            </w:pPr>
            <w:r>
              <w:t>40.78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232.54</w:t>
            </w:r>
          </w:p>
        </w:tc>
        <w:tc>
          <w:tcPr>
            <w:tcW w:w="2551" w:type="dxa"/>
            <w:vAlign w:val="center"/>
          </w:tcPr>
          <w:p>
            <w:pPr>
              <w:pStyle w:val="21"/>
            </w:pPr>
            <w:r>
              <w:t>232.54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55.91</w:t>
            </w:r>
          </w:p>
        </w:tc>
        <w:tc>
          <w:tcPr>
            <w:tcW w:w="2551" w:type="dxa"/>
            <w:vAlign w:val="center"/>
          </w:tcPr>
          <w:p>
            <w:pPr>
              <w:pStyle w:val="21"/>
            </w:pPr>
            <w:r>
              <w:t>55.91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6.24</w:t>
            </w:r>
          </w:p>
        </w:tc>
        <w:tc>
          <w:tcPr>
            <w:tcW w:w="2551" w:type="dxa"/>
            <w:vAlign w:val="center"/>
          </w:tcPr>
          <w:p>
            <w:pPr>
              <w:pStyle w:val="21"/>
            </w:pPr>
            <w:r>
              <w:t>6.24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16.00</w:t>
            </w:r>
          </w:p>
        </w:tc>
        <w:tc>
          <w:tcPr>
            <w:tcW w:w="2551" w:type="dxa"/>
            <w:vAlign w:val="center"/>
          </w:tcPr>
          <w:p>
            <w:pPr>
              <w:pStyle w:val="21"/>
            </w:pPr>
            <w:r>
              <w:t>16.00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4.02</w:t>
            </w:r>
          </w:p>
        </w:tc>
        <w:tc>
          <w:tcPr>
            <w:tcW w:w="2551" w:type="dxa"/>
            <w:vAlign w:val="center"/>
          </w:tcPr>
          <w:p>
            <w:pPr>
              <w:pStyle w:val="21"/>
            </w:pPr>
            <w:r>
              <w:t>4.02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45.50</w:t>
            </w:r>
          </w:p>
        </w:tc>
        <w:tc>
          <w:tcPr>
            <w:tcW w:w="2551" w:type="dxa"/>
            <w:vAlign w:val="center"/>
          </w:tcPr>
          <w:p>
            <w:pPr>
              <w:pStyle w:val="21"/>
            </w:pPr>
            <w:r>
              <w:t>45.50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31.41</w:t>
            </w:r>
          </w:p>
        </w:tc>
        <w:tc>
          <w:tcPr>
            <w:tcW w:w="2551" w:type="dxa"/>
            <w:vAlign w:val="center"/>
          </w:tcPr>
          <w:p>
            <w:pPr>
              <w:pStyle w:val="21"/>
            </w:pPr>
            <w:r>
              <w:t>31.41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19.04</w:t>
            </w:r>
          </w:p>
        </w:tc>
        <w:tc>
          <w:tcPr>
            <w:tcW w:w="2551" w:type="dxa"/>
            <w:vAlign w:val="center"/>
          </w:tcPr>
          <w:p>
            <w:pPr>
              <w:pStyle w:val="21"/>
            </w:pPr>
          </w:p>
        </w:tc>
        <w:tc>
          <w:tcPr>
            <w:tcW w:w="2551" w:type="dxa"/>
            <w:vAlign w:val="center"/>
          </w:tcPr>
          <w:p>
            <w:pPr>
              <w:pStyle w:val="21"/>
            </w:pPr>
            <w:r>
              <w:t>19.04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8.40</w:t>
            </w:r>
          </w:p>
        </w:tc>
        <w:tc>
          <w:tcPr>
            <w:tcW w:w="2551" w:type="dxa"/>
            <w:vAlign w:val="center"/>
          </w:tcPr>
          <w:p>
            <w:pPr>
              <w:pStyle w:val="21"/>
            </w:pPr>
          </w:p>
        </w:tc>
        <w:tc>
          <w:tcPr>
            <w:tcW w:w="2551" w:type="dxa"/>
            <w:vAlign w:val="center"/>
          </w:tcPr>
          <w:p>
            <w:pPr>
              <w:pStyle w:val="21"/>
            </w:pPr>
            <w:r>
              <w:t>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6.00</w:t>
            </w:r>
          </w:p>
        </w:tc>
        <w:tc>
          <w:tcPr>
            <w:tcW w:w="2551" w:type="dxa"/>
            <w:vAlign w:val="center"/>
          </w:tcPr>
          <w:p>
            <w:pPr>
              <w:pStyle w:val="21"/>
            </w:pPr>
          </w:p>
        </w:tc>
        <w:tc>
          <w:tcPr>
            <w:tcW w:w="2551" w:type="dxa"/>
            <w:vAlign w:val="center"/>
          </w:tcPr>
          <w:p>
            <w:pPr>
              <w:pStyle w:val="21"/>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4.64</w:t>
            </w:r>
          </w:p>
        </w:tc>
        <w:tc>
          <w:tcPr>
            <w:tcW w:w="2551" w:type="dxa"/>
            <w:vAlign w:val="center"/>
          </w:tcPr>
          <w:p>
            <w:pPr>
              <w:pStyle w:val="21"/>
            </w:pPr>
          </w:p>
        </w:tc>
        <w:tc>
          <w:tcPr>
            <w:tcW w:w="2551" w:type="dxa"/>
            <w:vAlign w:val="center"/>
          </w:tcPr>
          <w:p>
            <w:pPr>
              <w:pStyle w:val="21"/>
            </w:pPr>
            <w:r>
              <w:t>4.64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87.71</w:t>
            </w:r>
          </w:p>
        </w:tc>
        <w:tc>
          <w:tcPr>
            <w:tcW w:w="2551" w:type="dxa"/>
            <w:vAlign w:val="center"/>
          </w:tcPr>
          <w:p>
            <w:pPr>
              <w:pStyle w:val="21"/>
            </w:pPr>
            <w:r>
              <w:t>87.71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51.07</w:t>
            </w:r>
          </w:p>
        </w:tc>
        <w:tc>
          <w:tcPr>
            <w:tcW w:w="2551" w:type="dxa"/>
            <w:vAlign w:val="center"/>
          </w:tcPr>
          <w:p>
            <w:pPr>
              <w:pStyle w:val="21"/>
            </w:pPr>
            <w:r>
              <w:t>51.07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36.58</w:t>
            </w:r>
          </w:p>
        </w:tc>
        <w:tc>
          <w:tcPr>
            <w:tcW w:w="2551" w:type="dxa"/>
            <w:vAlign w:val="center"/>
          </w:tcPr>
          <w:p>
            <w:pPr>
              <w:pStyle w:val="21"/>
            </w:pPr>
            <w:r>
              <w:t>36.58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0.06</w:t>
            </w:r>
          </w:p>
        </w:tc>
        <w:tc>
          <w:tcPr>
            <w:tcW w:w="2551" w:type="dxa"/>
            <w:vAlign w:val="center"/>
          </w:tcPr>
          <w:p>
            <w:pPr>
              <w:pStyle w:val="21"/>
            </w:pPr>
            <w:r>
              <w:t>0.06</w:t>
            </w:r>
          </w:p>
        </w:tc>
        <w:tc>
          <w:tcPr>
            <w:tcW w:w="2551" w:type="dxa"/>
            <w:vAlign w:val="center"/>
          </w:tcPr>
          <w:p>
            <w:pPr>
              <w:pStyle w:val="21"/>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501517霸州市岔河集乡赵家务完小</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501517霸州市岔河集乡赵家务完小</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501517霸州市岔河集乡赵家务完小</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ascii="方正书宋_GBK" w:hAnsi="方正书宋_GBK" w:eastAsia="方正书宋_GBK" w:cs="方正书宋_GBK"/>
                <w:kern w:val="0"/>
                <w:sz w:val="21"/>
                <w:szCs w:val="24"/>
                <w:lang w:val="en-US" w:eastAsia="uk-UA" w:bidi="ar-SA"/>
              </w:rPr>
            </w:pPr>
            <w:r>
              <w:t>1</w:t>
            </w:r>
          </w:p>
        </w:tc>
        <w:tc>
          <w:tcPr>
            <w:tcW w:w="3798" w:type="dxa"/>
            <w:vAlign w:val="center"/>
          </w:tcPr>
          <w:p>
            <w:pPr>
              <w:pStyle w:val="24"/>
              <w:rPr>
                <w:rFonts w:ascii="方正书宋_GBK" w:hAnsi="方正书宋_GBK" w:eastAsia="方正书宋_GBK" w:cs="方正书宋_GBK"/>
                <w:b/>
                <w:kern w:val="0"/>
                <w:sz w:val="21"/>
                <w:szCs w:val="24"/>
                <w:lang w:val="en-US" w:eastAsia="uk-UA" w:bidi="ar-SA"/>
              </w:rPr>
            </w:pPr>
            <w:r>
              <w:t>合计</w:t>
            </w:r>
          </w:p>
        </w:tc>
        <w:tc>
          <w:tcPr>
            <w:tcW w:w="2382" w:type="dxa"/>
            <w:vAlign w:val="center"/>
          </w:tcPr>
          <w:p>
            <w:pPr>
              <w:pStyle w:val="25"/>
              <w:rPr>
                <w:rFonts w:ascii="方正书宋_GBK" w:hAnsi="方正书宋_GBK" w:eastAsia="方正书宋_GBK" w:cs="方正书宋_GBK"/>
                <w:b/>
                <w:kern w:val="0"/>
                <w:sz w:val="21"/>
                <w:szCs w:val="24"/>
                <w:lang w:val="en-US" w:eastAsia="uk-UA" w:bidi="ar-SA"/>
              </w:rPr>
            </w:pPr>
            <w:r>
              <w:t>0.00</w:t>
            </w:r>
          </w:p>
        </w:tc>
        <w:tc>
          <w:tcPr>
            <w:tcW w:w="2381" w:type="dxa"/>
            <w:vAlign w:val="center"/>
          </w:tcPr>
          <w:p>
            <w:pPr>
              <w:pStyle w:val="25"/>
              <w:rPr>
                <w:rFonts w:hint="eastAsia" w:ascii="方正书宋_GBK" w:hAnsi="方正书宋_GBK" w:eastAsia="方正书宋_GBK" w:cs="方正书宋_GBK"/>
                <w:b/>
                <w:kern w:val="0"/>
                <w:sz w:val="21"/>
                <w:szCs w:val="24"/>
                <w:lang w:val="en-US" w:eastAsia="zh-CN" w:bidi="ar-SA"/>
              </w:rPr>
            </w:pPr>
            <w:r>
              <w:rPr>
                <w:rFonts w:hint="eastAsia"/>
                <w:lang w:eastAsia="zh-CN"/>
              </w:rPr>
              <w:t>0.00</w:t>
            </w:r>
          </w:p>
        </w:tc>
        <w:tc>
          <w:tcPr>
            <w:tcW w:w="2381" w:type="dxa"/>
            <w:vAlign w:val="center"/>
          </w:tcPr>
          <w:p>
            <w:pPr>
              <w:pStyle w:val="25"/>
              <w:rPr>
                <w:rFonts w:ascii="方正书宋_GBK" w:hAnsi="方正书宋_GBK" w:eastAsia="方正书宋_GBK" w:cs="方正书宋_GBK"/>
                <w:b/>
                <w:kern w:val="0"/>
                <w:sz w:val="21"/>
                <w:szCs w:val="24"/>
                <w:lang w:val="en-US" w:eastAsia="uk-UA" w:bidi="ar-SA"/>
              </w:rPr>
            </w:pPr>
          </w:p>
        </w:tc>
        <w:tc>
          <w:tcPr>
            <w:tcW w:w="2381" w:type="dxa"/>
            <w:vAlign w:val="center"/>
          </w:tcPr>
          <w:p>
            <w:pPr>
              <w:pStyle w:val="25"/>
              <w:rPr>
                <w:rFonts w:ascii="方正书宋_GBK" w:hAnsi="方正书宋_GBK" w:eastAsia="方正书宋_GBK" w:cs="方正书宋_GBK"/>
                <w:b/>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2</w:t>
            </w:r>
          </w:p>
        </w:tc>
        <w:tc>
          <w:tcPr>
            <w:tcW w:w="0" w:type="auto"/>
            <w:vAlign w:val="center"/>
          </w:tcPr>
          <w:p>
            <w:pPr>
              <w:pStyle w:val="22"/>
              <w:rPr>
                <w:rFonts w:ascii="方正书宋_GBK" w:hAnsi="方正书宋_GBK" w:eastAsia="方正书宋_GBK" w:cs="方正书宋_GBK"/>
                <w:kern w:val="0"/>
                <w:sz w:val="21"/>
                <w:szCs w:val="24"/>
                <w:lang w:val="en-US" w:eastAsia="uk-UA" w:bidi="ar-SA"/>
              </w:rPr>
            </w:pPr>
            <w:r>
              <w:t>一、因公出国（境）费</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3</w:t>
            </w:r>
          </w:p>
        </w:tc>
        <w:tc>
          <w:tcPr>
            <w:tcW w:w="0" w:type="auto"/>
            <w:vAlign w:val="center"/>
          </w:tcPr>
          <w:p>
            <w:pPr>
              <w:pStyle w:val="22"/>
              <w:rPr>
                <w:rFonts w:ascii="方正书宋_GBK" w:hAnsi="方正书宋_GBK" w:eastAsia="方正书宋_GBK" w:cs="方正书宋_GBK"/>
                <w:kern w:val="0"/>
                <w:sz w:val="21"/>
                <w:szCs w:val="24"/>
                <w:lang w:val="en-US" w:eastAsia="uk-UA" w:bidi="ar-SA"/>
              </w:rPr>
            </w:pPr>
            <w:r>
              <w:t xml:space="preserve">    其中：教学科研人员因公出国（境）费</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4</w:t>
            </w:r>
          </w:p>
        </w:tc>
        <w:tc>
          <w:tcPr>
            <w:tcW w:w="0" w:type="auto"/>
            <w:vAlign w:val="center"/>
          </w:tcPr>
          <w:p>
            <w:pPr>
              <w:pStyle w:val="22"/>
              <w:rPr>
                <w:rFonts w:ascii="方正书宋_GBK" w:hAnsi="方正书宋_GBK" w:eastAsia="方正书宋_GBK" w:cs="方正书宋_GBK"/>
                <w:kern w:val="0"/>
                <w:sz w:val="21"/>
                <w:szCs w:val="24"/>
                <w:lang w:val="en-US" w:eastAsia="uk-UA" w:bidi="ar-SA"/>
              </w:rPr>
            </w:pPr>
            <w:r>
              <w:t xml:space="preserve">          其他因公出国（境）费</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5</w:t>
            </w:r>
          </w:p>
        </w:tc>
        <w:tc>
          <w:tcPr>
            <w:tcW w:w="0" w:type="auto"/>
            <w:vAlign w:val="center"/>
          </w:tcPr>
          <w:p>
            <w:pPr>
              <w:pStyle w:val="22"/>
              <w:rPr>
                <w:rFonts w:ascii="方正书宋_GBK" w:hAnsi="方正书宋_GBK" w:eastAsia="方正书宋_GBK" w:cs="方正书宋_GBK"/>
                <w:kern w:val="0"/>
                <w:sz w:val="21"/>
                <w:szCs w:val="24"/>
                <w:lang w:val="en-US" w:eastAsia="uk-UA" w:bidi="ar-SA"/>
              </w:rPr>
            </w:pPr>
            <w:r>
              <w:t>二、公务用车购置及运维费</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r>
              <w:t>0.00</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r>
              <w:t>0.00</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6</w:t>
            </w:r>
          </w:p>
        </w:tc>
        <w:tc>
          <w:tcPr>
            <w:tcW w:w="0" w:type="auto"/>
            <w:vAlign w:val="center"/>
          </w:tcPr>
          <w:p>
            <w:pPr>
              <w:pStyle w:val="22"/>
              <w:rPr>
                <w:rFonts w:ascii="方正书宋_GBK" w:hAnsi="方正书宋_GBK" w:eastAsia="方正书宋_GBK" w:cs="方正书宋_GBK"/>
                <w:kern w:val="0"/>
                <w:sz w:val="21"/>
                <w:szCs w:val="24"/>
                <w:lang w:val="en-US" w:eastAsia="uk-UA" w:bidi="ar-SA"/>
              </w:rPr>
            </w:pPr>
            <w:r>
              <w:t xml:space="preserve">    其中：公务用车购置费</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7</w:t>
            </w:r>
          </w:p>
        </w:tc>
        <w:tc>
          <w:tcPr>
            <w:tcW w:w="0" w:type="auto"/>
            <w:vAlign w:val="center"/>
          </w:tcPr>
          <w:p>
            <w:pPr>
              <w:pStyle w:val="22"/>
              <w:rPr>
                <w:rFonts w:ascii="方正书宋_GBK" w:hAnsi="方正书宋_GBK" w:eastAsia="方正书宋_GBK" w:cs="方正书宋_GBK"/>
                <w:kern w:val="0"/>
                <w:sz w:val="21"/>
                <w:szCs w:val="24"/>
                <w:lang w:val="en-US" w:eastAsia="uk-UA" w:bidi="ar-SA"/>
              </w:rPr>
            </w:pPr>
            <w:r>
              <w:t xml:space="preserve">          公务用车运行维护费</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r>
              <w:t>0.00</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r>
              <w:t>0.00</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8</w:t>
            </w:r>
          </w:p>
        </w:tc>
        <w:tc>
          <w:tcPr>
            <w:tcW w:w="0" w:type="auto"/>
            <w:vAlign w:val="center"/>
          </w:tcPr>
          <w:p>
            <w:pPr>
              <w:pStyle w:val="22"/>
              <w:rPr>
                <w:rFonts w:ascii="方正书宋_GBK" w:hAnsi="方正书宋_GBK" w:eastAsia="方正书宋_GBK" w:cs="方正书宋_GBK"/>
                <w:kern w:val="0"/>
                <w:sz w:val="21"/>
                <w:szCs w:val="24"/>
                <w:lang w:val="en-US" w:eastAsia="uk-UA" w:bidi="ar-SA"/>
              </w:rPr>
            </w:pPr>
            <w:r>
              <w:t>三、公务接待费</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r>
              <w:t>0.00</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r>
              <w:t>0.00</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bl>
    <w:p>
      <w:pPr>
        <w:ind w:firstLine="420"/>
        <w:sectPr>
          <w:pgSz w:w="16840" w:h="11900" w:orient="landscape"/>
          <w:pgMar w:top="1361" w:right="1020" w:bottom="1361" w:left="1020" w:header="720" w:footer="720" w:gutter="0"/>
          <w:pgNumType w:fmt="decimal"/>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霸州市岔河集乡赵家务完小2023年单位预算信息公开情况说明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按照《预算法》、《地方预决算公开操作规程》和《关于进一步推进预算公开工作的实施意见》规定，现将霸州市岔河集乡赵家务完小2023年单位预算公开如下：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spacing w:line="500" w:lineRule="exact"/>
        <w:ind w:firstLine="1209" w:firstLineChars="432"/>
      </w:pPr>
      <w:r>
        <w:rPr>
          <w:rFonts w:hint="eastAsia" w:ascii="方正仿宋_GBK" w:eastAsia="方正仿宋_GBK"/>
          <w:color w:val="000000"/>
          <w:sz w:val="28"/>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霸州市岔河集乡赵家务完小</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firstLineChars="200"/>
        <w:outlineLvl w:val="5"/>
      </w:pPr>
      <w:r>
        <w:rPr>
          <w:rFonts w:ascii="黑体" w:hAnsi="黑体" w:eastAsia="黑体" w:cs="黑体"/>
          <w:color w:val="000000"/>
          <w:sz w:val="32"/>
        </w:rPr>
        <w:t>二、单位预算安排的总体情况</w:t>
      </w:r>
    </w:p>
    <w:p>
      <w:pPr>
        <w:spacing w:line="500" w:lineRule="exact"/>
        <w:ind w:firstLine="560" w:firstLineChars="20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ind w:firstLineChars="200"/>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w:t>
      </w:r>
      <w:r>
        <w:rPr>
          <w:rFonts w:hint="eastAsia" w:ascii="方正仿宋_GBK"/>
          <w:lang w:eastAsia="zh-CN"/>
        </w:rPr>
        <w:t>3</w:t>
      </w:r>
      <w:r>
        <w:rPr>
          <w:rFonts w:hint="eastAsia" w:ascii="方正仿宋_GBK"/>
        </w:rPr>
        <w:t>年预算收入</w:t>
      </w:r>
      <w:r>
        <w:t>802.41</w:t>
      </w:r>
      <w:r>
        <w:rPr>
          <w:rFonts w:hint="eastAsia" w:ascii="方正仿宋_GBK"/>
        </w:rPr>
        <w:t>万元，其中：一般公共预算收入</w:t>
      </w:r>
      <w:r>
        <w:t>802.41</w:t>
      </w:r>
      <w:r>
        <w:rPr>
          <w:rFonts w:hint="eastAsia" w:ascii="方正仿宋_GBK"/>
        </w:rPr>
        <w:t>万元，基金预算收入</w:t>
      </w:r>
      <w:r>
        <w:rPr>
          <w:rFonts w:hint="eastAsia" w:ascii="方正仿宋_GBK"/>
          <w:lang w:val="en-US" w:eastAsia="zh-CN"/>
        </w:rPr>
        <w:t>0</w:t>
      </w:r>
      <w:r>
        <w:rPr>
          <w:rFonts w:hint="eastAsia" w:ascii="方正仿宋_GBK"/>
        </w:rPr>
        <w:t>万元，财政专户核拨收入</w:t>
      </w:r>
      <w:r>
        <w:rPr>
          <w:rFonts w:hint="eastAsia" w:ascii="方正仿宋_GBK"/>
          <w:lang w:val="en-US" w:eastAsia="zh-CN"/>
        </w:rPr>
        <w:t>0</w:t>
      </w:r>
      <w:r>
        <w:rPr>
          <w:rFonts w:hint="eastAsia" w:ascii="方正仿宋_GBK"/>
        </w:rPr>
        <w:t>万元，其他来源收入</w:t>
      </w:r>
      <w:r>
        <w:rPr>
          <w:rFonts w:hint="eastAsia" w:ascii="方正仿宋_GBK"/>
          <w:lang w:val="en-US" w:eastAsia="zh-CN"/>
        </w:rPr>
        <w:t>0</w:t>
      </w:r>
      <w:r>
        <w:rPr>
          <w:rFonts w:hint="eastAsia" w:ascii="方正仿宋_GBK"/>
        </w:rPr>
        <w:t>万元，上年结转</w:t>
      </w:r>
      <w:r>
        <w:rPr>
          <w:rFonts w:hint="eastAsia" w:ascii="方正仿宋_GBK"/>
          <w:lang w:val="en-US" w:eastAsia="zh-CN"/>
        </w:rPr>
        <w:t>0</w:t>
      </w:r>
      <w:r>
        <w:rPr>
          <w:rFonts w:hint="eastAsia" w:ascii="方正仿宋_GBK"/>
        </w:rPr>
        <w:t>万元。</w:t>
      </w:r>
    </w:p>
    <w:p>
      <w:pPr>
        <w:pStyle w:val="36"/>
        <w:ind w:firstLineChars="200"/>
        <w:jc w:val="both"/>
        <w:rPr>
          <w:rFonts w:ascii="方正仿宋_GBK"/>
        </w:rPr>
      </w:pPr>
      <w:r>
        <w:rPr>
          <w:rFonts w:hint="eastAsia" w:ascii="方正仿宋_GBK"/>
        </w:rPr>
        <w:t>2、支出说明</w:t>
      </w:r>
    </w:p>
    <w:p>
      <w:pPr>
        <w:pStyle w:val="36"/>
        <w:jc w:val="both"/>
        <w:rPr>
          <w:rFonts w:hint="eastAsia" w:ascii="方正仿宋_GBK"/>
        </w:rPr>
      </w:pPr>
      <w:r>
        <w:rPr>
          <w:rFonts w:hint="eastAsia" w:ascii="方正仿宋_GBK"/>
        </w:rPr>
        <w:t>收支预算总表支出栏、基本支出表、项目支出表按经济分类和支出功能分类科目编制，反映霸州市岔河集乡临北中心小学202</w:t>
      </w:r>
      <w:r>
        <w:rPr>
          <w:rFonts w:hint="eastAsia" w:ascii="方正仿宋_GBK"/>
          <w:lang w:val="en-US" w:eastAsia="zh-CN"/>
        </w:rPr>
        <w:t>3</w:t>
      </w:r>
      <w:r>
        <w:rPr>
          <w:rFonts w:hint="eastAsia" w:ascii="方正仿宋_GBK"/>
        </w:rPr>
        <w:t>年度单位预算中支出预算的总体情况。202</w:t>
      </w:r>
      <w:r>
        <w:rPr>
          <w:rFonts w:hint="eastAsia" w:ascii="方正仿宋_GBK"/>
          <w:lang w:val="en-US" w:eastAsia="zh-CN"/>
        </w:rPr>
        <w:t>3</w:t>
      </w:r>
      <w:r>
        <w:rPr>
          <w:rFonts w:hint="eastAsia" w:ascii="方正仿宋_GBK"/>
        </w:rPr>
        <w:t>年本单位支出预算</w:t>
      </w:r>
      <w:r>
        <w:t>802.41</w:t>
      </w:r>
      <w:r>
        <w:rPr>
          <w:rFonts w:hint="eastAsia" w:ascii="方正仿宋_GBK"/>
        </w:rPr>
        <w:t>万元，其中：基本支出</w:t>
      </w:r>
      <w:r>
        <w:t>717.25</w:t>
      </w:r>
      <w:r>
        <w:rPr>
          <w:rFonts w:hint="eastAsia" w:ascii="方正仿宋_GBK"/>
        </w:rPr>
        <w:t>万元，包括：人员类项目经费</w:t>
      </w:r>
      <w:r>
        <w:t>698.21</w:t>
      </w:r>
      <w:r>
        <w:rPr>
          <w:rFonts w:hint="eastAsia" w:ascii="方正仿宋_GBK"/>
        </w:rPr>
        <w:t>万元和运转类公用项目经费</w:t>
      </w:r>
      <w:r>
        <w:t>19.04</w:t>
      </w:r>
      <w:r>
        <w:rPr>
          <w:rFonts w:hint="eastAsia" w:ascii="方正仿宋_GBK"/>
        </w:rPr>
        <w:t>万元。项目支出</w:t>
      </w:r>
      <w:r>
        <w:t>85.16</w:t>
      </w:r>
      <w:r>
        <w:rPr>
          <w:rFonts w:hint="eastAsia" w:ascii="方正仿宋_GBK"/>
        </w:rPr>
        <w:t>万元，主要为小学教育和学前教育办公用品、电费、物业管理经费等支出。</w:t>
      </w:r>
    </w:p>
    <w:p>
      <w:pPr>
        <w:pStyle w:val="36"/>
        <w:ind w:firstLineChars="200"/>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t>802.41</w:t>
      </w:r>
      <w:r>
        <w:rPr>
          <w:rFonts w:hint="eastAsia" w:ascii="方正仿宋_GBK"/>
        </w:rPr>
        <w:t>万元，较2022年预算增加</w:t>
      </w:r>
      <w:r>
        <w:rPr>
          <w:rFonts w:hint="eastAsia" w:ascii="方正仿宋_GBK"/>
          <w:lang w:val="en-US" w:eastAsia="zh-CN"/>
        </w:rPr>
        <w:t>41.33</w:t>
      </w:r>
      <w:r>
        <w:rPr>
          <w:rFonts w:hint="eastAsia" w:ascii="方正仿宋_GBK"/>
        </w:rPr>
        <w:t>万元，其中：基本支出增加</w:t>
      </w:r>
      <w:r>
        <w:rPr>
          <w:rFonts w:hint="eastAsia" w:ascii="方正仿宋_GBK"/>
          <w:lang w:val="en-US" w:eastAsia="zh-CN"/>
        </w:rPr>
        <w:t>93.6</w:t>
      </w:r>
      <w:r>
        <w:rPr>
          <w:rFonts w:hint="eastAsia" w:ascii="方正仿宋_GBK"/>
        </w:rPr>
        <w:t>万元，主要为</w:t>
      </w:r>
      <w:r>
        <w:rPr>
          <w:rFonts w:hint="eastAsia" w:ascii="方正仿宋_GBK"/>
          <w:lang w:eastAsia="zh-CN"/>
        </w:rPr>
        <w:t>人员经费</w:t>
      </w:r>
      <w:r>
        <w:rPr>
          <w:rFonts w:hint="eastAsia" w:ascii="方正仿宋_GBK"/>
        </w:rPr>
        <w:t>支出；项目支出减</w:t>
      </w:r>
      <w:r>
        <w:rPr>
          <w:rFonts w:hint="eastAsia" w:ascii="方正仿宋_GBK"/>
          <w:lang w:val="en-US" w:eastAsia="zh-CN"/>
        </w:rPr>
        <w:t>52.27</w:t>
      </w:r>
      <w:r>
        <w:rPr>
          <w:rFonts w:hint="eastAsia" w:ascii="方正仿宋_GBK"/>
        </w:rPr>
        <w:t>万元，主要为</w:t>
      </w:r>
      <w:r>
        <w:rPr>
          <w:rFonts w:hint="eastAsia" w:ascii="方正仿宋_GBK"/>
          <w:lang w:eastAsia="zh-CN"/>
        </w:rPr>
        <w:t>小学教育、学前教育</w:t>
      </w:r>
      <w:r>
        <w:rPr>
          <w:rFonts w:hint="eastAsia" w:ascii="方正仿宋_GBK"/>
        </w:rPr>
        <w:t>项目支出。</w:t>
      </w:r>
    </w:p>
    <w:p>
      <w:pPr>
        <w:spacing w:before="10" w:after="10"/>
        <w:ind w:firstLine="640" w:firstLineChars="200"/>
        <w:outlineLvl w:val="5"/>
        <w:rPr>
          <w:lang w:val="uk-UA"/>
        </w:rPr>
      </w:pPr>
      <w:r>
        <w:rPr>
          <w:rFonts w:ascii="黑体" w:hAnsi="黑体" w:eastAsia="黑体" w:cs="黑体"/>
          <w:color w:val="000000"/>
          <w:sz w:val="32"/>
        </w:rPr>
        <w:t>三、机关运行经费安排情况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w:t>
      </w:r>
      <w:r>
        <w:t>19.04</w:t>
      </w:r>
      <w:r>
        <w:rPr>
          <w:rFonts w:hint="eastAsia" w:ascii="方正仿宋_GBK"/>
        </w:rPr>
        <w:t>万元，主要用于</w:t>
      </w:r>
      <w:r>
        <w:rPr>
          <w:rFonts w:hint="eastAsia" w:ascii="方正仿宋_GBK"/>
          <w:lang w:eastAsia="zh-CN"/>
        </w:rPr>
        <w:t>工会经费、福利费、办公费</w:t>
      </w:r>
      <w:r>
        <w:rPr>
          <w:rFonts w:hint="eastAsia" w:ascii="方正仿宋_GBK"/>
        </w:rPr>
        <w:t>日常运行支出。</w:t>
      </w:r>
    </w:p>
    <w:p>
      <w:pPr>
        <w:spacing w:before="10" w:after="10"/>
        <w:ind w:firstLine="640" w:firstLineChars="200"/>
        <w:outlineLvl w:val="5"/>
      </w:pPr>
      <w:r>
        <w:rPr>
          <w:rFonts w:ascii="黑体" w:hAnsi="黑体" w:eastAsia="黑体" w:cs="黑体"/>
          <w:color w:val="000000"/>
          <w:sz w:val="32"/>
        </w:rPr>
        <w:t>四、财政拨款“三公”经费预算情况及增减变化原因</w:t>
      </w:r>
    </w:p>
    <w:p>
      <w:pPr>
        <w:pStyle w:val="38"/>
        <w:rPr>
          <w:rFonts w:hint="eastAsia" w:ascii="方正仿宋_GBK"/>
          <w:lang w:val="en-US" w:eastAsia="zh-CN"/>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eastAsia="zh-CN"/>
        </w:rPr>
        <w:t>0</w:t>
      </w:r>
      <w:r>
        <w:rPr>
          <w:rFonts w:hint="eastAsia" w:ascii="方正仿宋_GBK"/>
        </w:rPr>
        <w:t>万元。其中：因公出国（境）费0万元；公务用车购置及运维费0万元（其中：公务用车购置费0万元，公务用车运行维护费0万元)；公务接待费0万元，较202</w:t>
      </w:r>
      <w:r>
        <w:rPr>
          <w:rFonts w:hint="eastAsia" w:ascii="方正仿宋_GBK"/>
          <w:lang w:eastAsia="zh-CN"/>
        </w:rPr>
        <w:t>2</w:t>
      </w:r>
      <w:r>
        <w:rPr>
          <w:rFonts w:hint="eastAsia" w:ascii="方正仿宋_GBK"/>
        </w:rPr>
        <w:t>年“三公”经费减少0万元，与202</w:t>
      </w:r>
      <w:r>
        <w:rPr>
          <w:rFonts w:hint="eastAsia" w:ascii="方正仿宋_GBK"/>
          <w:lang w:eastAsia="zh-CN"/>
        </w:rPr>
        <w:t>2</w:t>
      </w:r>
      <w:r>
        <w:rPr>
          <w:rFonts w:hint="eastAsia" w:ascii="方正仿宋_GBK"/>
        </w:rPr>
        <w:t>年持平，无增减变化。</w:t>
      </w:r>
    </w:p>
    <w:p>
      <w:pPr>
        <w:spacing w:before="10" w:after="10"/>
        <w:ind w:firstLine="640" w:firstLineChars="200"/>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≥247人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≥247人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≥247人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p>
          <w:p>
            <w:pPr>
              <w:pStyle w:val="22"/>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聘用保教人员数量</w:t>
            </w:r>
          </w:p>
        </w:tc>
        <w:tc>
          <w:tcPr>
            <w:tcW w:w="2835" w:type="dxa"/>
            <w:vAlign w:val="center"/>
          </w:tcPr>
          <w:p>
            <w:pPr>
              <w:pStyle w:val="22"/>
            </w:pPr>
            <w:r>
              <w:t>聘用保教人员数量</w:t>
            </w:r>
          </w:p>
        </w:tc>
        <w:tc>
          <w:tcPr>
            <w:tcW w:w="2551" w:type="dxa"/>
            <w:vAlign w:val="center"/>
          </w:tcPr>
          <w:p>
            <w:pPr>
              <w:pStyle w:val="22"/>
            </w:pPr>
            <w:r>
              <w:t>8人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≥240人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外聘保教人员劳务报酬发放及时率</w:t>
            </w:r>
          </w:p>
        </w:tc>
        <w:tc>
          <w:tcPr>
            <w:tcW w:w="2835" w:type="dxa"/>
            <w:vAlign w:val="center"/>
          </w:tcPr>
          <w:p>
            <w:pPr>
              <w:pStyle w:val="22"/>
            </w:pPr>
            <w:r>
              <w:t>外聘保教人员劳务报酬发放及时率</w:t>
            </w:r>
          </w:p>
        </w:tc>
        <w:tc>
          <w:tcPr>
            <w:tcW w:w="2551" w:type="dxa"/>
            <w:vAlign w:val="center"/>
          </w:tcPr>
          <w:p>
            <w:pPr>
              <w:pStyle w:val="22"/>
            </w:pPr>
            <w:r>
              <w:t>≥90%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≤64.8万元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2023年，霸州市岔河集乡赵家务完小安排政府采购预算29.91万元。具体内容见下表。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501517霸州市岔河集乡赵家务完小</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29.91</w:t>
            </w:r>
          </w:p>
        </w:tc>
        <w:tc>
          <w:tcPr>
            <w:tcW w:w="964" w:type="dxa"/>
            <w:vAlign w:val="center"/>
          </w:tcPr>
          <w:p>
            <w:pPr>
              <w:pStyle w:val="25"/>
            </w:pPr>
            <w:r>
              <w:t>29.91</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29.91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霸州市岔河集乡赵家务完小小计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29.91</w:t>
            </w:r>
          </w:p>
        </w:tc>
        <w:tc>
          <w:tcPr>
            <w:tcW w:w="964" w:type="dxa"/>
            <w:vAlign w:val="center"/>
          </w:tcPr>
          <w:p>
            <w:pPr>
              <w:pStyle w:val="25"/>
            </w:pPr>
            <w:r>
              <w:t>29.91</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29.91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幼儿保教经费</w:t>
            </w:r>
          </w:p>
        </w:tc>
        <w:tc>
          <w:tcPr>
            <w:tcW w:w="964" w:type="dxa"/>
            <w:vAlign w:val="center"/>
          </w:tcPr>
          <w:p>
            <w:pPr>
              <w:pStyle w:val="21"/>
            </w:pPr>
            <w:r>
              <w:t>64.80</w:t>
            </w:r>
          </w:p>
        </w:tc>
        <w:tc>
          <w:tcPr>
            <w:tcW w:w="1134" w:type="dxa"/>
            <w:vAlign w:val="center"/>
          </w:tcPr>
          <w:p>
            <w:pPr>
              <w:pStyle w:val="22"/>
            </w:pPr>
            <w:r>
              <w:t>多功能一体机</w:t>
            </w:r>
          </w:p>
        </w:tc>
        <w:tc>
          <w:tcPr>
            <w:tcW w:w="1134" w:type="dxa"/>
            <w:vAlign w:val="center"/>
          </w:tcPr>
          <w:p>
            <w:pPr>
              <w:pStyle w:val="22"/>
            </w:pPr>
            <w:r>
              <w:t>A02020400</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1.35</w:t>
            </w:r>
          </w:p>
        </w:tc>
        <w:tc>
          <w:tcPr>
            <w:tcW w:w="964" w:type="dxa"/>
            <w:vAlign w:val="center"/>
          </w:tcPr>
          <w:p>
            <w:pPr>
              <w:pStyle w:val="21"/>
            </w:pPr>
            <w:r>
              <w:t>1.35</w:t>
            </w:r>
          </w:p>
        </w:tc>
        <w:tc>
          <w:tcPr>
            <w:tcW w:w="964" w:type="dxa"/>
            <w:vAlign w:val="center"/>
          </w:tcPr>
          <w:p>
            <w:pPr>
              <w:pStyle w:val="21"/>
            </w:pPr>
            <w:r>
              <w:t>1.35</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幼儿保教经费</w:t>
            </w:r>
          </w:p>
        </w:tc>
        <w:tc>
          <w:tcPr>
            <w:tcW w:w="964" w:type="dxa"/>
            <w:vAlign w:val="center"/>
          </w:tcPr>
          <w:p>
            <w:pPr>
              <w:pStyle w:val="21"/>
            </w:pPr>
            <w:r>
              <w:t>64.80</w:t>
            </w:r>
          </w:p>
        </w:tc>
        <w:tc>
          <w:tcPr>
            <w:tcW w:w="1134" w:type="dxa"/>
            <w:vAlign w:val="center"/>
          </w:tcPr>
          <w:p>
            <w:pPr>
              <w:pStyle w:val="22"/>
            </w:pPr>
            <w:r>
              <w:t>其他办公设备</w:t>
            </w:r>
          </w:p>
        </w:tc>
        <w:tc>
          <w:tcPr>
            <w:tcW w:w="1134" w:type="dxa"/>
            <w:vAlign w:val="center"/>
          </w:tcPr>
          <w:p>
            <w:pPr>
              <w:pStyle w:val="22"/>
            </w:pPr>
            <w:r>
              <w:t>A02029900</w:t>
            </w:r>
          </w:p>
        </w:tc>
        <w:tc>
          <w:tcPr>
            <w:tcW w:w="709" w:type="dxa"/>
            <w:vAlign w:val="center"/>
          </w:tcPr>
          <w:p>
            <w:pPr>
              <w:pStyle w:val="23"/>
            </w:pPr>
            <w:r>
              <w:t>个</w:t>
            </w:r>
          </w:p>
        </w:tc>
        <w:tc>
          <w:tcPr>
            <w:tcW w:w="850" w:type="dxa"/>
            <w:vAlign w:val="center"/>
          </w:tcPr>
          <w:p>
            <w:pPr>
              <w:pStyle w:val="21"/>
            </w:pPr>
            <w:r>
              <w:t>7</w:t>
            </w:r>
          </w:p>
        </w:tc>
        <w:tc>
          <w:tcPr>
            <w:tcW w:w="850" w:type="dxa"/>
            <w:vAlign w:val="center"/>
          </w:tcPr>
          <w:p>
            <w:pPr>
              <w:pStyle w:val="21"/>
            </w:pPr>
            <w:r>
              <w:t>0.03</w:t>
            </w:r>
          </w:p>
        </w:tc>
        <w:tc>
          <w:tcPr>
            <w:tcW w:w="964" w:type="dxa"/>
            <w:vAlign w:val="center"/>
          </w:tcPr>
          <w:p>
            <w:pPr>
              <w:pStyle w:val="21"/>
            </w:pPr>
            <w:r>
              <w:t>0.21</w:t>
            </w:r>
          </w:p>
        </w:tc>
        <w:tc>
          <w:tcPr>
            <w:tcW w:w="964" w:type="dxa"/>
            <w:vAlign w:val="center"/>
          </w:tcPr>
          <w:p>
            <w:pPr>
              <w:pStyle w:val="21"/>
            </w:pPr>
            <w:r>
              <w:t>0.21</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幼儿保教经费</w:t>
            </w:r>
          </w:p>
        </w:tc>
        <w:tc>
          <w:tcPr>
            <w:tcW w:w="964" w:type="dxa"/>
            <w:vAlign w:val="center"/>
          </w:tcPr>
          <w:p>
            <w:pPr>
              <w:pStyle w:val="21"/>
            </w:pPr>
            <w:r>
              <w:t>64.80</w:t>
            </w:r>
          </w:p>
        </w:tc>
        <w:tc>
          <w:tcPr>
            <w:tcW w:w="1134" w:type="dxa"/>
            <w:vAlign w:val="center"/>
          </w:tcPr>
          <w:p>
            <w:pPr>
              <w:pStyle w:val="22"/>
            </w:pPr>
            <w:r>
              <w:t>空调机</w:t>
            </w:r>
          </w:p>
        </w:tc>
        <w:tc>
          <w:tcPr>
            <w:tcW w:w="1134" w:type="dxa"/>
            <w:vAlign w:val="center"/>
          </w:tcPr>
          <w:p>
            <w:pPr>
              <w:pStyle w:val="22"/>
            </w:pPr>
            <w:r>
              <w:t>A02061804</w:t>
            </w:r>
          </w:p>
        </w:tc>
        <w:tc>
          <w:tcPr>
            <w:tcW w:w="709" w:type="dxa"/>
            <w:vAlign w:val="center"/>
          </w:tcPr>
          <w:p>
            <w:pPr>
              <w:pStyle w:val="23"/>
            </w:pPr>
            <w:r>
              <w:t>个</w:t>
            </w:r>
          </w:p>
        </w:tc>
        <w:tc>
          <w:tcPr>
            <w:tcW w:w="850" w:type="dxa"/>
            <w:vAlign w:val="center"/>
          </w:tcPr>
          <w:p>
            <w:pPr>
              <w:pStyle w:val="21"/>
            </w:pPr>
            <w:r>
              <w:t>2</w:t>
            </w:r>
          </w:p>
        </w:tc>
        <w:tc>
          <w:tcPr>
            <w:tcW w:w="850" w:type="dxa"/>
            <w:vAlign w:val="center"/>
          </w:tcPr>
          <w:p>
            <w:pPr>
              <w:pStyle w:val="21"/>
            </w:pPr>
            <w:r>
              <w:t>0.28</w:t>
            </w:r>
          </w:p>
        </w:tc>
        <w:tc>
          <w:tcPr>
            <w:tcW w:w="964" w:type="dxa"/>
            <w:vAlign w:val="center"/>
          </w:tcPr>
          <w:p>
            <w:pPr>
              <w:pStyle w:val="21"/>
            </w:pPr>
            <w:r>
              <w:t>0.56</w:t>
            </w:r>
          </w:p>
        </w:tc>
        <w:tc>
          <w:tcPr>
            <w:tcW w:w="964" w:type="dxa"/>
            <w:vAlign w:val="center"/>
          </w:tcPr>
          <w:p>
            <w:pPr>
              <w:pStyle w:val="21"/>
            </w:pPr>
            <w:r>
              <w:t>0.56</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幼儿保教经费</w:t>
            </w:r>
          </w:p>
        </w:tc>
        <w:tc>
          <w:tcPr>
            <w:tcW w:w="964" w:type="dxa"/>
            <w:vAlign w:val="center"/>
          </w:tcPr>
          <w:p>
            <w:pPr>
              <w:pStyle w:val="21"/>
            </w:pPr>
            <w:r>
              <w:t>64.80</w:t>
            </w:r>
          </w:p>
        </w:tc>
        <w:tc>
          <w:tcPr>
            <w:tcW w:w="1134" w:type="dxa"/>
            <w:vAlign w:val="center"/>
          </w:tcPr>
          <w:p>
            <w:pPr>
              <w:pStyle w:val="22"/>
            </w:pPr>
            <w:r>
              <w:t>空调机</w:t>
            </w:r>
          </w:p>
        </w:tc>
        <w:tc>
          <w:tcPr>
            <w:tcW w:w="1134" w:type="dxa"/>
            <w:vAlign w:val="center"/>
          </w:tcPr>
          <w:p>
            <w:pPr>
              <w:pStyle w:val="22"/>
            </w:pPr>
            <w:r>
              <w:t>A02061804</w:t>
            </w:r>
          </w:p>
        </w:tc>
        <w:tc>
          <w:tcPr>
            <w:tcW w:w="709" w:type="dxa"/>
            <w:vAlign w:val="center"/>
          </w:tcPr>
          <w:p>
            <w:pPr>
              <w:pStyle w:val="23"/>
            </w:pPr>
            <w:r>
              <w:t>个</w:t>
            </w:r>
          </w:p>
        </w:tc>
        <w:tc>
          <w:tcPr>
            <w:tcW w:w="850" w:type="dxa"/>
            <w:vAlign w:val="center"/>
          </w:tcPr>
          <w:p>
            <w:pPr>
              <w:pStyle w:val="21"/>
            </w:pPr>
            <w:r>
              <w:t>1</w:t>
            </w:r>
          </w:p>
        </w:tc>
        <w:tc>
          <w:tcPr>
            <w:tcW w:w="850" w:type="dxa"/>
            <w:vAlign w:val="center"/>
          </w:tcPr>
          <w:p>
            <w:pPr>
              <w:pStyle w:val="21"/>
            </w:pPr>
            <w:r>
              <w:t>0.30</w:t>
            </w:r>
          </w:p>
        </w:tc>
        <w:tc>
          <w:tcPr>
            <w:tcW w:w="964" w:type="dxa"/>
            <w:vAlign w:val="center"/>
          </w:tcPr>
          <w:p>
            <w:pPr>
              <w:pStyle w:val="21"/>
            </w:pPr>
            <w:r>
              <w:t>0.30</w:t>
            </w:r>
          </w:p>
        </w:tc>
        <w:tc>
          <w:tcPr>
            <w:tcW w:w="964" w:type="dxa"/>
            <w:vAlign w:val="center"/>
          </w:tcPr>
          <w:p>
            <w:pPr>
              <w:pStyle w:val="21"/>
            </w:pPr>
            <w:r>
              <w:t>0.30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幼儿保教经费</w:t>
            </w:r>
          </w:p>
        </w:tc>
        <w:tc>
          <w:tcPr>
            <w:tcW w:w="964" w:type="dxa"/>
            <w:vAlign w:val="center"/>
          </w:tcPr>
          <w:p>
            <w:pPr>
              <w:pStyle w:val="21"/>
            </w:pPr>
            <w:r>
              <w:t>64.80</w:t>
            </w:r>
          </w:p>
        </w:tc>
        <w:tc>
          <w:tcPr>
            <w:tcW w:w="1134" w:type="dxa"/>
            <w:vAlign w:val="center"/>
          </w:tcPr>
          <w:p>
            <w:pPr>
              <w:pStyle w:val="22"/>
            </w:pPr>
            <w:r>
              <w:t>其他台、桌类</w:t>
            </w:r>
          </w:p>
        </w:tc>
        <w:tc>
          <w:tcPr>
            <w:tcW w:w="1134" w:type="dxa"/>
            <w:vAlign w:val="center"/>
          </w:tcPr>
          <w:p>
            <w:pPr>
              <w:pStyle w:val="22"/>
            </w:pPr>
            <w:r>
              <w:t>A05010299</w:t>
            </w:r>
          </w:p>
        </w:tc>
        <w:tc>
          <w:tcPr>
            <w:tcW w:w="709" w:type="dxa"/>
            <w:vAlign w:val="center"/>
          </w:tcPr>
          <w:p>
            <w:pPr>
              <w:pStyle w:val="23"/>
            </w:pPr>
            <w:r>
              <w:t>套</w:t>
            </w:r>
          </w:p>
        </w:tc>
        <w:tc>
          <w:tcPr>
            <w:tcW w:w="850" w:type="dxa"/>
            <w:vAlign w:val="center"/>
          </w:tcPr>
          <w:p>
            <w:pPr>
              <w:pStyle w:val="21"/>
            </w:pPr>
            <w:r>
              <w:t>13</w:t>
            </w:r>
          </w:p>
        </w:tc>
        <w:tc>
          <w:tcPr>
            <w:tcW w:w="850" w:type="dxa"/>
            <w:vAlign w:val="center"/>
          </w:tcPr>
          <w:p>
            <w:pPr>
              <w:pStyle w:val="21"/>
            </w:pPr>
            <w:r>
              <w:t>0.15</w:t>
            </w:r>
          </w:p>
        </w:tc>
        <w:tc>
          <w:tcPr>
            <w:tcW w:w="964" w:type="dxa"/>
            <w:vAlign w:val="center"/>
          </w:tcPr>
          <w:p>
            <w:pPr>
              <w:pStyle w:val="21"/>
            </w:pPr>
            <w:r>
              <w:t>1.95</w:t>
            </w:r>
          </w:p>
        </w:tc>
        <w:tc>
          <w:tcPr>
            <w:tcW w:w="964" w:type="dxa"/>
            <w:vAlign w:val="center"/>
          </w:tcPr>
          <w:p>
            <w:pPr>
              <w:pStyle w:val="21"/>
            </w:pPr>
            <w:r>
              <w:t>1.95</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幼儿保教经费</w:t>
            </w:r>
          </w:p>
        </w:tc>
        <w:tc>
          <w:tcPr>
            <w:tcW w:w="964" w:type="dxa"/>
            <w:vAlign w:val="center"/>
          </w:tcPr>
          <w:p>
            <w:pPr>
              <w:pStyle w:val="21"/>
            </w:pPr>
            <w:r>
              <w:t>64.80</w:t>
            </w:r>
          </w:p>
        </w:tc>
        <w:tc>
          <w:tcPr>
            <w:tcW w:w="1134" w:type="dxa"/>
            <w:vAlign w:val="center"/>
          </w:tcPr>
          <w:p>
            <w:pPr>
              <w:pStyle w:val="22"/>
            </w:pPr>
            <w:r>
              <w:t>其他椅凳类</w:t>
            </w:r>
          </w:p>
        </w:tc>
        <w:tc>
          <w:tcPr>
            <w:tcW w:w="1134" w:type="dxa"/>
            <w:vAlign w:val="center"/>
          </w:tcPr>
          <w:p>
            <w:pPr>
              <w:pStyle w:val="22"/>
            </w:pPr>
            <w:r>
              <w:t>A05010399</w:t>
            </w:r>
          </w:p>
        </w:tc>
        <w:tc>
          <w:tcPr>
            <w:tcW w:w="709" w:type="dxa"/>
            <w:vAlign w:val="center"/>
          </w:tcPr>
          <w:p>
            <w:pPr>
              <w:pStyle w:val="23"/>
            </w:pPr>
            <w:r>
              <w:t>个</w:t>
            </w:r>
          </w:p>
        </w:tc>
        <w:tc>
          <w:tcPr>
            <w:tcW w:w="850" w:type="dxa"/>
            <w:vAlign w:val="center"/>
          </w:tcPr>
          <w:p>
            <w:pPr>
              <w:pStyle w:val="21"/>
            </w:pPr>
            <w:r>
              <w:t>2</w:t>
            </w:r>
          </w:p>
        </w:tc>
        <w:tc>
          <w:tcPr>
            <w:tcW w:w="850" w:type="dxa"/>
            <w:vAlign w:val="center"/>
          </w:tcPr>
          <w:p>
            <w:pPr>
              <w:pStyle w:val="21"/>
            </w:pPr>
            <w:r>
              <w:t>0.07</w:t>
            </w:r>
          </w:p>
        </w:tc>
        <w:tc>
          <w:tcPr>
            <w:tcW w:w="964" w:type="dxa"/>
            <w:vAlign w:val="center"/>
          </w:tcPr>
          <w:p>
            <w:pPr>
              <w:pStyle w:val="21"/>
            </w:pPr>
            <w:r>
              <w:t>0.14</w:t>
            </w:r>
          </w:p>
        </w:tc>
        <w:tc>
          <w:tcPr>
            <w:tcW w:w="964" w:type="dxa"/>
            <w:vAlign w:val="center"/>
          </w:tcPr>
          <w:p>
            <w:pPr>
              <w:pStyle w:val="21"/>
            </w:pPr>
            <w:r>
              <w:t>0.14</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幼儿保教经费</w:t>
            </w:r>
          </w:p>
        </w:tc>
        <w:tc>
          <w:tcPr>
            <w:tcW w:w="964" w:type="dxa"/>
            <w:vAlign w:val="center"/>
          </w:tcPr>
          <w:p>
            <w:pPr>
              <w:pStyle w:val="21"/>
            </w:pPr>
            <w:r>
              <w:t>64.80</w:t>
            </w:r>
          </w:p>
        </w:tc>
        <w:tc>
          <w:tcPr>
            <w:tcW w:w="1134" w:type="dxa"/>
            <w:vAlign w:val="center"/>
          </w:tcPr>
          <w:p>
            <w:pPr>
              <w:pStyle w:val="22"/>
            </w:pPr>
            <w:r>
              <w:t>其他柜类</w:t>
            </w:r>
          </w:p>
        </w:tc>
        <w:tc>
          <w:tcPr>
            <w:tcW w:w="1134" w:type="dxa"/>
            <w:vAlign w:val="center"/>
          </w:tcPr>
          <w:p>
            <w:pPr>
              <w:pStyle w:val="22"/>
            </w:pPr>
            <w:r>
              <w:t>A05010599</w:t>
            </w:r>
          </w:p>
        </w:tc>
        <w:tc>
          <w:tcPr>
            <w:tcW w:w="709" w:type="dxa"/>
            <w:vAlign w:val="center"/>
          </w:tcPr>
          <w:p>
            <w:pPr>
              <w:pStyle w:val="23"/>
            </w:pPr>
            <w:r>
              <w:t>个</w:t>
            </w:r>
          </w:p>
        </w:tc>
        <w:tc>
          <w:tcPr>
            <w:tcW w:w="850" w:type="dxa"/>
            <w:vAlign w:val="center"/>
          </w:tcPr>
          <w:p>
            <w:pPr>
              <w:pStyle w:val="21"/>
            </w:pPr>
            <w:r>
              <w:t>1</w:t>
            </w:r>
          </w:p>
        </w:tc>
        <w:tc>
          <w:tcPr>
            <w:tcW w:w="850" w:type="dxa"/>
            <w:vAlign w:val="center"/>
          </w:tcPr>
          <w:p>
            <w:pPr>
              <w:pStyle w:val="21"/>
            </w:pPr>
            <w:r>
              <w:t>0.20</w:t>
            </w:r>
          </w:p>
        </w:tc>
        <w:tc>
          <w:tcPr>
            <w:tcW w:w="964" w:type="dxa"/>
            <w:vAlign w:val="center"/>
          </w:tcPr>
          <w:p>
            <w:pPr>
              <w:pStyle w:val="21"/>
            </w:pPr>
            <w:r>
              <w:t>0.20</w:t>
            </w:r>
          </w:p>
        </w:tc>
        <w:tc>
          <w:tcPr>
            <w:tcW w:w="964" w:type="dxa"/>
            <w:vAlign w:val="center"/>
          </w:tcPr>
          <w:p>
            <w:pPr>
              <w:pStyle w:val="21"/>
            </w:pPr>
            <w:r>
              <w:t>0.20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幼儿保教经费</w:t>
            </w:r>
          </w:p>
        </w:tc>
        <w:tc>
          <w:tcPr>
            <w:tcW w:w="964" w:type="dxa"/>
            <w:vAlign w:val="center"/>
          </w:tcPr>
          <w:p>
            <w:pPr>
              <w:pStyle w:val="21"/>
            </w:pPr>
            <w:r>
              <w:t>64.80</w:t>
            </w:r>
          </w:p>
        </w:tc>
        <w:tc>
          <w:tcPr>
            <w:tcW w:w="1134" w:type="dxa"/>
            <w:vAlign w:val="center"/>
          </w:tcPr>
          <w:p>
            <w:pPr>
              <w:pStyle w:val="22"/>
            </w:pPr>
            <w:r>
              <w:t>其他柜类</w:t>
            </w:r>
          </w:p>
        </w:tc>
        <w:tc>
          <w:tcPr>
            <w:tcW w:w="1134" w:type="dxa"/>
            <w:vAlign w:val="center"/>
          </w:tcPr>
          <w:p>
            <w:pPr>
              <w:pStyle w:val="22"/>
            </w:pPr>
            <w:r>
              <w:t>A05010599</w:t>
            </w:r>
          </w:p>
        </w:tc>
        <w:tc>
          <w:tcPr>
            <w:tcW w:w="709" w:type="dxa"/>
            <w:vAlign w:val="center"/>
          </w:tcPr>
          <w:p>
            <w:pPr>
              <w:pStyle w:val="23"/>
            </w:pPr>
            <w:r>
              <w:t>套</w:t>
            </w:r>
          </w:p>
        </w:tc>
        <w:tc>
          <w:tcPr>
            <w:tcW w:w="850" w:type="dxa"/>
            <w:vAlign w:val="center"/>
          </w:tcPr>
          <w:p>
            <w:pPr>
              <w:pStyle w:val="21"/>
            </w:pPr>
            <w:r>
              <w:t>1</w:t>
            </w:r>
          </w:p>
        </w:tc>
        <w:tc>
          <w:tcPr>
            <w:tcW w:w="850" w:type="dxa"/>
            <w:vAlign w:val="center"/>
          </w:tcPr>
          <w:p>
            <w:pPr>
              <w:pStyle w:val="21"/>
            </w:pPr>
            <w:r>
              <w:t>5.10</w:t>
            </w:r>
          </w:p>
        </w:tc>
        <w:tc>
          <w:tcPr>
            <w:tcW w:w="964" w:type="dxa"/>
            <w:vAlign w:val="center"/>
          </w:tcPr>
          <w:p>
            <w:pPr>
              <w:pStyle w:val="21"/>
            </w:pPr>
            <w:r>
              <w:t>5.10</w:t>
            </w:r>
          </w:p>
        </w:tc>
        <w:tc>
          <w:tcPr>
            <w:tcW w:w="964" w:type="dxa"/>
            <w:vAlign w:val="center"/>
          </w:tcPr>
          <w:p>
            <w:pPr>
              <w:pStyle w:val="21"/>
            </w:pPr>
            <w:r>
              <w:t>5.10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5.10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幼儿保教经费</w:t>
            </w:r>
          </w:p>
        </w:tc>
        <w:tc>
          <w:tcPr>
            <w:tcW w:w="964" w:type="dxa"/>
            <w:vAlign w:val="center"/>
          </w:tcPr>
          <w:p>
            <w:pPr>
              <w:pStyle w:val="21"/>
            </w:pPr>
            <w:r>
              <w:t>64.80</w:t>
            </w:r>
          </w:p>
        </w:tc>
        <w:tc>
          <w:tcPr>
            <w:tcW w:w="1134" w:type="dxa"/>
            <w:vAlign w:val="center"/>
          </w:tcPr>
          <w:p>
            <w:pPr>
              <w:pStyle w:val="22"/>
            </w:pPr>
            <w:r>
              <w:t>其他架类</w:t>
            </w:r>
          </w:p>
        </w:tc>
        <w:tc>
          <w:tcPr>
            <w:tcW w:w="1134" w:type="dxa"/>
            <w:vAlign w:val="center"/>
          </w:tcPr>
          <w:p>
            <w:pPr>
              <w:pStyle w:val="22"/>
            </w:pPr>
            <w:r>
              <w:t>A05010699</w:t>
            </w:r>
          </w:p>
        </w:tc>
        <w:tc>
          <w:tcPr>
            <w:tcW w:w="709" w:type="dxa"/>
            <w:vAlign w:val="center"/>
          </w:tcPr>
          <w:p>
            <w:pPr>
              <w:pStyle w:val="23"/>
            </w:pPr>
            <w:r>
              <w:t>套</w:t>
            </w:r>
          </w:p>
        </w:tc>
        <w:tc>
          <w:tcPr>
            <w:tcW w:w="850" w:type="dxa"/>
            <w:vAlign w:val="center"/>
          </w:tcPr>
          <w:p>
            <w:pPr>
              <w:pStyle w:val="21"/>
            </w:pPr>
            <w:r>
              <w:t>1</w:t>
            </w:r>
          </w:p>
        </w:tc>
        <w:tc>
          <w:tcPr>
            <w:tcW w:w="850" w:type="dxa"/>
            <w:vAlign w:val="center"/>
          </w:tcPr>
          <w:p>
            <w:pPr>
              <w:pStyle w:val="21"/>
            </w:pPr>
            <w:r>
              <w:t>3.30</w:t>
            </w:r>
          </w:p>
        </w:tc>
        <w:tc>
          <w:tcPr>
            <w:tcW w:w="964" w:type="dxa"/>
            <w:vAlign w:val="center"/>
          </w:tcPr>
          <w:p>
            <w:pPr>
              <w:pStyle w:val="21"/>
            </w:pPr>
            <w:r>
              <w:t>3.30</w:t>
            </w:r>
          </w:p>
        </w:tc>
        <w:tc>
          <w:tcPr>
            <w:tcW w:w="964" w:type="dxa"/>
            <w:vAlign w:val="center"/>
          </w:tcPr>
          <w:p>
            <w:pPr>
              <w:pStyle w:val="21"/>
            </w:pPr>
            <w:r>
              <w:t>3.30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幼儿保教经费</w:t>
            </w:r>
          </w:p>
        </w:tc>
        <w:tc>
          <w:tcPr>
            <w:tcW w:w="964" w:type="dxa"/>
            <w:vAlign w:val="center"/>
          </w:tcPr>
          <w:p>
            <w:pPr>
              <w:pStyle w:val="21"/>
            </w:pPr>
            <w:r>
              <w:t>64.80</w:t>
            </w:r>
          </w:p>
        </w:tc>
        <w:tc>
          <w:tcPr>
            <w:tcW w:w="1134" w:type="dxa"/>
            <w:vAlign w:val="center"/>
          </w:tcPr>
          <w:p>
            <w:pPr>
              <w:pStyle w:val="22"/>
            </w:pPr>
            <w:r>
              <w:t>学前教育服务</w:t>
            </w:r>
          </w:p>
        </w:tc>
        <w:tc>
          <w:tcPr>
            <w:tcW w:w="1134" w:type="dxa"/>
            <w:vAlign w:val="center"/>
          </w:tcPr>
          <w:p>
            <w:pPr>
              <w:pStyle w:val="22"/>
            </w:pPr>
            <w:r>
              <w:t>C02010000</w:t>
            </w:r>
          </w:p>
        </w:tc>
        <w:tc>
          <w:tcPr>
            <w:tcW w:w="709" w:type="dxa"/>
            <w:vAlign w:val="center"/>
          </w:tcPr>
          <w:p>
            <w:pPr>
              <w:pStyle w:val="23"/>
            </w:pPr>
            <w:r>
              <w:t>项</w:t>
            </w:r>
          </w:p>
        </w:tc>
        <w:tc>
          <w:tcPr>
            <w:tcW w:w="850" w:type="dxa"/>
            <w:vAlign w:val="center"/>
          </w:tcPr>
          <w:p>
            <w:pPr>
              <w:pStyle w:val="21"/>
            </w:pPr>
            <w:r>
              <w:t>1</w:t>
            </w:r>
          </w:p>
        </w:tc>
        <w:tc>
          <w:tcPr>
            <w:tcW w:w="850" w:type="dxa"/>
            <w:vAlign w:val="center"/>
          </w:tcPr>
          <w:p>
            <w:pPr>
              <w:pStyle w:val="21"/>
            </w:pPr>
            <w:r>
              <w:t>16.80</w:t>
            </w:r>
          </w:p>
        </w:tc>
        <w:tc>
          <w:tcPr>
            <w:tcW w:w="964" w:type="dxa"/>
            <w:vAlign w:val="center"/>
          </w:tcPr>
          <w:p>
            <w:pPr>
              <w:pStyle w:val="21"/>
            </w:pPr>
            <w:r>
              <w:t>16.80</w:t>
            </w:r>
          </w:p>
        </w:tc>
        <w:tc>
          <w:tcPr>
            <w:tcW w:w="964" w:type="dxa"/>
            <w:vAlign w:val="center"/>
          </w:tcPr>
          <w:p>
            <w:pPr>
              <w:pStyle w:val="21"/>
            </w:pPr>
            <w:r>
              <w:t>16.80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16.80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rPr>
          <w:rFonts w:eastAsia="方正仿宋_GBK"/>
          <w:color w:val="000000"/>
          <w:sz w:val="28"/>
        </w:rPr>
      </w:pPr>
      <w:r>
        <w:rPr>
          <w:rFonts w:eastAsia="方正仿宋_GBK"/>
          <w:color w:val="000000"/>
          <w:sz w:val="28"/>
        </w:rPr>
        <w:t>霸州市岔河集乡赵家务完小上年末固定资产金额为</w:t>
      </w:r>
      <w:r>
        <w:rPr>
          <w:rFonts w:hint="eastAsia" w:eastAsia="方正仿宋_GBK"/>
          <w:color w:val="000000"/>
          <w:sz w:val="28"/>
          <w:lang w:val="en-US" w:eastAsia="zh-CN"/>
        </w:rPr>
        <w:t>204.27</w:t>
      </w:r>
      <w:r>
        <w:rPr>
          <w:rFonts w:eastAsia="方正仿宋_GBK"/>
          <w:color w:val="000000"/>
          <w:sz w:val="28"/>
        </w:rPr>
        <w:t>万元（详见下表）。本年度拟购置固定资产总额为</w:t>
      </w:r>
      <w:r>
        <w:rPr>
          <w:rFonts w:hint="eastAsia" w:eastAsia="方正仿宋_GBK"/>
          <w:color w:val="000000"/>
          <w:sz w:val="28"/>
          <w:lang w:val="en-US" w:eastAsia="zh-CN"/>
        </w:rPr>
        <w:t>13.11</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501517霸州市岔河集乡赵家务完小</w:t>
            </w:r>
          </w:p>
        </w:tc>
        <w:tc>
          <w:tcPr>
            <w:tcW w:w="5669"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center"/>
            </w:pPr>
            <w:r>
              <w:rPr>
                <w:rFonts w:hint="eastAsia" w:ascii="宋体" w:hAnsi="宋体" w:eastAsia="宋体" w:cs="宋体"/>
                <w:kern w:val="0"/>
                <w:sz w:val="22"/>
              </w:rPr>
              <w:t>资产总额</w:t>
            </w:r>
          </w:p>
        </w:tc>
        <w:tc>
          <w:tcPr>
            <w:tcW w:w="2835" w:type="dxa"/>
            <w:vAlign w:val="center"/>
          </w:tcPr>
          <w:p>
            <w:pPr>
              <w:widowControl/>
              <w:jc w:val="center"/>
            </w:pPr>
            <w:r>
              <w:rPr>
                <w:rFonts w:hint="eastAsia" w:ascii="宋体" w:hAnsi="宋体" w:eastAsia="宋体" w:cs="宋体"/>
                <w:kern w:val="0"/>
                <w:sz w:val="22"/>
              </w:rPr>
              <w:t>——</w:t>
            </w:r>
          </w:p>
        </w:tc>
        <w:tc>
          <w:tcPr>
            <w:tcW w:w="2835" w:type="dxa"/>
            <w:vAlign w:val="center"/>
          </w:tcPr>
          <w:p>
            <w:pPr>
              <w:widowControl/>
              <w:jc w:val="center"/>
            </w:pPr>
            <w:r>
              <w:rPr>
                <w:rFonts w:hint="eastAsia" w:ascii="宋体" w:hAnsi="宋体" w:eastAsia="宋体" w:cs="宋体"/>
                <w:kern w:val="0"/>
                <w:sz w:val="22"/>
                <w:szCs w:val="24"/>
                <w:lang w:val="en-US" w:eastAsia="zh-CN" w:bidi="ar-SA"/>
              </w:rPr>
              <w:t>204.27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pPr>
            <w:r>
              <w:rPr>
                <w:rFonts w:hint="eastAsia" w:ascii="宋体" w:hAnsi="宋体" w:eastAsia="宋体" w:cs="宋体"/>
                <w:kern w:val="0"/>
                <w:sz w:val="22"/>
              </w:rPr>
              <w:t>1、房屋（平方米）</w:t>
            </w:r>
          </w:p>
        </w:tc>
        <w:tc>
          <w:tcPr>
            <w:tcW w:w="2835" w:type="dxa"/>
            <w:vAlign w:val="center"/>
          </w:tcPr>
          <w:p>
            <w:pPr>
              <w:widowControl/>
              <w:jc w:val="center"/>
            </w:pPr>
            <w:r>
              <w:rPr>
                <w:rFonts w:hint="eastAsia" w:ascii="宋体" w:hAnsi="宋体" w:eastAsia="宋体" w:cs="宋体"/>
                <w:kern w:val="0"/>
                <w:sz w:val="22"/>
                <w:szCs w:val="24"/>
                <w:lang w:val="en-US" w:eastAsia="zh-CN" w:bidi="ar-SA"/>
              </w:rPr>
              <w:t>0</w:t>
            </w:r>
          </w:p>
        </w:tc>
        <w:tc>
          <w:tcPr>
            <w:tcW w:w="2835" w:type="dxa"/>
            <w:vAlign w:val="center"/>
          </w:tcPr>
          <w:p>
            <w:pPr>
              <w:widowControl/>
              <w:jc w:val="center"/>
            </w:pPr>
            <w:r>
              <w:rPr>
                <w:rFonts w:hint="eastAsia" w:ascii="宋体" w:hAnsi="宋体" w:eastAsia="宋体" w:cs="宋体"/>
                <w:kern w:val="0"/>
                <w:sz w:val="22"/>
                <w:szCs w:val="24"/>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pPr>
            <w:r>
              <w:rPr>
                <w:rFonts w:hint="eastAsia" w:ascii="宋体" w:hAnsi="宋体" w:eastAsia="宋体" w:cs="宋体"/>
                <w:kern w:val="0"/>
                <w:sz w:val="22"/>
              </w:rPr>
              <w:t xml:space="preserve">   其中：办公用房（平方米）</w:t>
            </w:r>
          </w:p>
        </w:tc>
        <w:tc>
          <w:tcPr>
            <w:tcW w:w="2835" w:type="dxa"/>
            <w:vAlign w:val="center"/>
          </w:tcPr>
          <w:p>
            <w:pPr>
              <w:widowControl/>
              <w:jc w:val="center"/>
            </w:pPr>
            <w:r>
              <w:rPr>
                <w:rFonts w:hint="eastAsia" w:ascii="宋体" w:hAnsi="宋体" w:eastAsia="宋体" w:cs="宋体"/>
                <w:kern w:val="0"/>
                <w:sz w:val="22"/>
                <w:szCs w:val="24"/>
                <w:lang w:val="en-US" w:eastAsia="zh-CN" w:bidi="ar-SA"/>
              </w:rPr>
              <w:t>0</w:t>
            </w:r>
          </w:p>
        </w:tc>
        <w:tc>
          <w:tcPr>
            <w:tcW w:w="2835" w:type="dxa"/>
            <w:vAlign w:val="center"/>
          </w:tcPr>
          <w:p>
            <w:pPr>
              <w:widowControl/>
              <w:jc w:val="center"/>
            </w:pPr>
            <w:r>
              <w:rPr>
                <w:rFonts w:hint="eastAsia" w:ascii="宋体" w:hAnsi="宋体" w:eastAsia="宋体" w:cs="宋体"/>
                <w:kern w:val="0"/>
                <w:sz w:val="22"/>
                <w:szCs w:val="24"/>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pPr>
            <w:r>
              <w:rPr>
                <w:rFonts w:hint="eastAsia" w:ascii="宋体" w:hAnsi="宋体" w:eastAsia="宋体" w:cs="宋体"/>
                <w:kern w:val="0"/>
                <w:sz w:val="22"/>
              </w:rPr>
              <w:t>2、车辆（台、辆）</w:t>
            </w:r>
          </w:p>
        </w:tc>
        <w:tc>
          <w:tcPr>
            <w:tcW w:w="2835" w:type="dxa"/>
            <w:vAlign w:val="center"/>
          </w:tcPr>
          <w:p>
            <w:pPr>
              <w:widowControl/>
              <w:jc w:val="center"/>
            </w:pPr>
            <w:r>
              <w:rPr>
                <w:rFonts w:hint="eastAsia" w:ascii="宋体" w:hAnsi="宋体" w:eastAsia="宋体" w:cs="宋体"/>
                <w:kern w:val="0"/>
                <w:sz w:val="22"/>
                <w:szCs w:val="24"/>
                <w:lang w:val="en-US" w:eastAsia="zh-CN" w:bidi="ar-SA"/>
              </w:rPr>
              <w:t>0</w:t>
            </w:r>
          </w:p>
        </w:tc>
        <w:tc>
          <w:tcPr>
            <w:tcW w:w="2835" w:type="dxa"/>
            <w:vAlign w:val="center"/>
          </w:tcPr>
          <w:p>
            <w:pPr>
              <w:widowControl/>
              <w:jc w:val="center"/>
            </w:pPr>
            <w:r>
              <w:rPr>
                <w:rFonts w:hint="eastAsia" w:ascii="宋体" w:hAnsi="宋体" w:eastAsia="宋体" w:cs="宋体"/>
                <w:kern w:val="0"/>
                <w:sz w:val="22"/>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pPr>
            <w:r>
              <w:rPr>
                <w:rFonts w:hint="eastAsia" w:ascii="宋体" w:hAnsi="宋体" w:eastAsia="宋体" w:cs="宋体"/>
                <w:kern w:val="0"/>
                <w:sz w:val="22"/>
              </w:rPr>
              <w:t>3、单价在50万元以上的设备</w:t>
            </w:r>
          </w:p>
        </w:tc>
        <w:tc>
          <w:tcPr>
            <w:tcW w:w="2835" w:type="dxa"/>
            <w:vAlign w:val="center"/>
          </w:tcPr>
          <w:p>
            <w:pPr>
              <w:widowControl/>
              <w:jc w:val="center"/>
            </w:pPr>
            <w:r>
              <w:rPr>
                <w:rFonts w:hint="eastAsia" w:ascii="宋体" w:hAnsi="宋体" w:eastAsia="宋体" w:cs="宋体"/>
                <w:kern w:val="0"/>
                <w:sz w:val="22"/>
                <w:szCs w:val="24"/>
                <w:lang w:val="en-US" w:eastAsia="zh-CN" w:bidi="ar-SA"/>
              </w:rPr>
              <w:t>0</w:t>
            </w:r>
          </w:p>
        </w:tc>
        <w:tc>
          <w:tcPr>
            <w:tcW w:w="2835" w:type="dxa"/>
            <w:vAlign w:val="center"/>
          </w:tcPr>
          <w:p>
            <w:pPr>
              <w:widowControl/>
              <w:jc w:val="center"/>
            </w:pPr>
            <w:r>
              <w:rPr>
                <w:rFonts w:hint="eastAsia" w:ascii="宋体" w:hAnsi="宋体" w:eastAsia="宋体" w:cs="宋体"/>
                <w:kern w:val="0"/>
                <w:sz w:val="22"/>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pPr>
            <w:r>
              <w:rPr>
                <w:rFonts w:hint="eastAsia" w:ascii="宋体" w:hAnsi="宋体" w:eastAsia="宋体" w:cs="宋体"/>
                <w:kern w:val="0"/>
                <w:sz w:val="22"/>
              </w:rPr>
              <w:t>4、其他固定资产</w:t>
            </w:r>
          </w:p>
        </w:tc>
        <w:tc>
          <w:tcPr>
            <w:tcW w:w="2835" w:type="dxa"/>
            <w:vAlign w:val="center"/>
          </w:tcPr>
          <w:p>
            <w:pPr>
              <w:widowControl/>
              <w:jc w:val="center"/>
              <w:rPr>
                <w:rFonts w:hint="default" w:eastAsia="宋体"/>
                <w:lang w:val="en-US" w:eastAsia="zh-CN"/>
              </w:rPr>
            </w:pPr>
            <w:r>
              <w:rPr>
                <w:rFonts w:hint="eastAsia" w:eastAsia="宋体"/>
                <w:lang w:val="en-US" w:eastAsia="zh-CN"/>
              </w:rPr>
              <w:t>603</w:t>
            </w:r>
          </w:p>
        </w:tc>
        <w:tc>
          <w:tcPr>
            <w:tcW w:w="2835" w:type="dxa"/>
            <w:vAlign w:val="center"/>
          </w:tcPr>
          <w:p>
            <w:pPr>
              <w:widowControl/>
              <w:jc w:val="center"/>
            </w:pPr>
            <w:r>
              <w:rPr>
                <w:rFonts w:hint="eastAsia" w:ascii="宋体" w:hAnsi="宋体" w:eastAsia="宋体" w:cs="宋体"/>
                <w:kern w:val="0"/>
                <w:sz w:val="22"/>
                <w:szCs w:val="24"/>
                <w:lang w:val="en-US" w:eastAsia="zh-CN" w:bidi="ar-SA"/>
              </w:rPr>
              <w:t>204.27</w:t>
            </w:r>
          </w:p>
        </w:tc>
      </w:tr>
    </w:tbl>
    <w:p>
      <w:pPr>
        <w:ind w:firstLine="420"/>
      </w:pPr>
    </w:p>
    <w:p>
      <w:pPr>
        <w:ind w:firstLine="640"/>
      </w:pPr>
      <w:r>
        <w:rPr>
          <w:rFonts w:eastAsia="方正仿宋_GBK"/>
          <w:color w:val="000000"/>
          <w:sz w:val="32"/>
        </w:rPr>
        <w:t xml:space="preserve"> </w:t>
      </w: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401d4bf3-e078-49c0-b55e-d9125f60b600"/>
  </w:docVars>
  <w:rsids>
    <w:rsidRoot w:val="004A1168"/>
    <w:rsid w:val="00012A57"/>
    <w:rsid w:val="000B7353"/>
    <w:rsid w:val="00132CEB"/>
    <w:rsid w:val="00136014"/>
    <w:rsid w:val="001F67F8"/>
    <w:rsid w:val="002F010E"/>
    <w:rsid w:val="003A5231"/>
    <w:rsid w:val="003D654A"/>
    <w:rsid w:val="00464BFB"/>
    <w:rsid w:val="004A1168"/>
    <w:rsid w:val="005B7AFC"/>
    <w:rsid w:val="006D6C4D"/>
    <w:rsid w:val="006F70C6"/>
    <w:rsid w:val="00972810"/>
    <w:rsid w:val="00991EB1"/>
    <w:rsid w:val="009B55A2"/>
    <w:rsid w:val="00A80758"/>
    <w:rsid w:val="00A9064A"/>
    <w:rsid w:val="00A915A7"/>
    <w:rsid w:val="00AA1FB3"/>
    <w:rsid w:val="00AD578B"/>
    <w:rsid w:val="00B6757F"/>
    <w:rsid w:val="00BB35A7"/>
    <w:rsid w:val="00C57197"/>
    <w:rsid w:val="00C672B5"/>
    <w:rsid w:val="00CC7E62"/>
    <w:rsid w:val="00D513F4"/>
    <w:rsid w:val="00D64AD2"/>
    <w:rsid w:val="00D93167"/>
    <w:rsid w:val="00D9444E"/>
    <w:rsid w:val="00E20116"/>
    <w:rsid w:val="00E3061C"/>
    <w:rsid w:val="00EF51BF"/>
    <w:rsid w:val="00FC209C"/>
    <w:rsid w:val="08E71232"/>
    <w:rsid w:val="2C6E0E43"/>
    <w:rsid w:val="48D507E0"/>
    <w:rsid w:val="49F336B8"/>
    <w:rsid w:val="4D8F06B3"/>
    <w:rsid w:val="526C228B"/>
    <w:rsid w:val="58444B4C"/>
    <w:rsid w:val="5DA66396"/>
    <w:rsid w:val="755C271B"/>
    <w:rsid w:val="75A14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qFormat/>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26</Pages>
  <Words>6036</Words>
  <Characters>7264</Characters>
  <Lines>72</Lines>
  <Paragraphs>20</Paragraphs>
  <TotalTime>3</TotalTime>
  <ScaleCrop>false</ScaleCrop>
  <LinksUpToDate>false</LinksUpToDate>
  <CharactersWithSpaces>7483</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dcterms:modified xsi:type="dcterms:W3CDTF">2023-02-28T09:33:20Z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48518A61A8B348278C2FAEB4CA61DBDA</vt:lpwstr>
  </property>
</Properties>
</file>